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D5AB7F" w14:textId="77777777" w:rsidR="0075521A" w:rsidRDefault="00A7099A">
      <w:pPr>
        <w:pStyle w:val="20"/>
        <w:spacing w:line="480" w:lineRule="auto"/>
        <w:ind w:firstLineChars="224" w:firstLine="540"/>
        <w:jc w:val="center"/>
        <w:rPr>
          <w:rFonts w:eastAsia="宋体"/>
          <w:b/>
          <w:sz w:val="24"/>
        </w:rPr>
      </w:pPr>
      <w:r>
        <w:rPr>
          <w:rFonts w:eastAsia="宋体" w:hint="eastAsia"/>
          <w:b/>
          <w:sz w:val="24"/>
        </w:rPr>
        <w:t>东方金融大厦升级改造工程施工总承包招标公告</w:t>
      </w:r>
    </w:p>
    <w:p w14:paraId="0420EF72" w14:textId="77777777" w:rsidR="0075521A" w:rsidRDefault="0075521A">
      <w:pPr>
        <w:spacing w:line="480" w:lineRule="auto"/>
        <w:ind w:firstLineChars="224" w:firstLine="538"/>
        <w:jc w:val="center"/>
        <w:rPr>
          <w:rFonts w:ascii="宋体" w:eastAsia="宋体" w:hAnsi="宋体"/>
          <w:sz w:val="24"/>
          <w:szCs w:val="24"/>
        </w:rPr>
      </w:pPr>
    </w:p>
    <w:p w14:paraId="7E8EA6C0" w14:textId="77777777" w:rsidR="0075521A" w:rsidRDefault="00A7099A">
      <w:pPr>
        <w:spacing w:line="480" w:lineRule="auto"/>
        <w:ind w:leftChars="57" w:left="120" w:firstLineChars="174" w:firstLine="418"/>
        <w:rPr>
          <w:rFonts w:ascii="宋体" w:eastAsia="宋体" w:hAnsi="宋体"/>
          <w:sz w:val="24"/>
          <w:szCs w:val="24"/>
        </w:rPr>
      </w:pPr>
      <w:r>
        <w:rPr>
          <w:rFonts w:ascii="宋体" w:eastAsia="宋体" w:hAnsi="宋体" w:hint="eastAsia"/>
          <w:sz w:val="24"/>
          <w:szCs w:val="24"/>
        </w:rPr>
        <w:t xml:space="preserve">  根据</w:t>
      </w:r>
      <w:r>
        <w:rPr>
          <w:rFonts w:ascii="宋体" w:eastAsia="宋体" w:hAnsi="宋体" w:hint="eastAsia"/>
          <w:sz w:val="24"/>
          <w:szCs w:val="24"/>
          <w:u w:val="single"/>
        </w:rPr>
        <w:t xml:space="preserve">  广物物产投资[2024]7号文  </w:t>
      </w:r>
      <w:r>
        <w:rPr>
          <w:rFonts w:ascii="宋体" w:eastAsia="宋体" w:hAnsi="宋体" w:hint="eastAsia"/>
          <w:sz w:val="24"/>
          <w:szCs w:val="24"/>
        </w:rPr>
        <w:t>批准，并且本工程具有设计图纸、技术文件等必要资料，</w:t>
      </w:r>
      <w:r>
        <w:rPr>
          <w:rFonts w:ascii="宋体" w:eastAsia="宋体" w:hAnsi="宋体" w:hint="eastAsia"/>
          <w:sz w:val="24"/>
          <w:szCs w:val="24"/>
          <w:u w:val="single"/>
        </w:rPr>
        <w:t>广东省物资产业（集团）有限公司</w:t>
      </w:r>
      <w:r>
        <w:rPr>
          <w:rFonts w:ascii="宋体" w:eastAsia="宋体" w:hAnsi="宋体" w:hint="eastAsia"/>
          <w:sz w:val="24"/>
          <w:szCs w:val="24"/>
        </w:rPr>
        <w:t>现对</w:t>
      </w:r>
      <w:r>
        <w:rPr>
          <w:rFonts w:ascii="宋体" w:eastAsia="宋体" w:hAnsi="宋体" w:hint="eastAsia"/>
          <w:sz w:val="24"/>
          <w:szCs w:val="24"/>
          <w:u w:val="single"/>
        </w:rPr>
        <w:t>东方金融大厦升级改造工程</w:t>
      </w:r>
      <w:r>
        <w:rPr>
          <w:rFonts w:ascii="宋体" w:eastAsia="宋体" w:hAnsi="宋体" w:hint="eastAsia"/>
          <w:sz w:val="24"/>
          <w:szCs w:val="24"/>
        </w:rPr>
        <w:t>施工进行施工总承包公开招标，选定承包人。</w:t>
      </w:r>
    </w:p>
    <w:p w14:paraId="41A018BF" w14:textId="77777777" w:rsidR="0075521A" w:rsidRDefault="00A7099A">
      <w:pPr>
        <w:tabs>
          <w:tab w:val="center" w:pos="4415"/>
        </w:tabs>
        <w:spacing w:line="480" w:lineRule="auto"/>
        <w:ind w:firstLineChars="224" w:firstLine="538"/>
        <w:rPr>
          <w:rFonts w:ascii="宋体" w:eastAsia="宋体" w:hAnsi="宋体"/>
          <w:sz w:val="24"/>
          <w:szCs w:val="24"/>
          <w:u w:val="single"/>
        </w:rPr>
      </w:pPr>
      <w:r>
        <w:rPr>
          <w:rFonts w:ascii="宋体" w:eastAsia="宋体" w:hAnsi="宋体" w:hint="eastAsia"/>
          <w:sz w:val="24"/>
          <w:szCs w:val="24"/>
        </w:rPr>
        <w:t>一、工程名称：</w:t>
      </w:r>
      <w:r>
        <w:rPr>
          <w:rFonts w:ascii="宋体" w:eastAsia="宋体" w:hAnsi="宋体" w:hint="eastAsia"/>
          <w:sz w:val="24"/>
          <w:szCs w:val="24"/>
          <w:u w:val="single"/>
        </w:rPr>
        <w:t>东方金融大厦升级改造工程施工总承包</w:t>
      </w:r>
    </w:p>
    <w:p w14:paraId="43E8B453" w14:textId="77777777" w:rsidR="0075521A" w:rsidRDefault="00A7099A">
      <w:pPr>
        <w:tabs>
          <w:tab w:val="center" w:pos="4415"/>
        </w:tabs>
        <w:spacing w:line="480" w:lineRule="auto"/>
        <w:rPr>
          <w:rFonts w:ascii="宋体" w:eastAsia="宋体" w:hAnsi="宋体"/>
          <w:sz w:val="24"/>
          <w:szCs w:val="24"/>
          <w:u w:val="single"/>
        </w:rPr>
      </w:pPr>
      <w:r>
        <w:rPr>
          <w:rFonts w:ascii="宋体" w:hAnsi="宋体" w:hint="eastAsia"/>
          <w:color w:val="000000"/>
          <w:sz w:val="24"/>
        </w:rPr>
        <w:t xml:space="preserve">    </w:t>
      </w:r>
      <w:r>
        <w:rPr>
          <w:rFonts w:ascii="宋体" w:eastAsia="宋体" w:hAnsi="宋体" w:hint="eastAsia"/>
          <w:sz w:val="24"/>
          <w:szCs w:val="24"/>
        </w:rPr>
        <w:t>二、招标单位：</w:t>
      </w:r>
      <w:r>
        <w:rPr>
          <w:rFonts w:ascii="宋体" w:eastAsia="宋体" w:hAnsi="宋体" w:hint="eastAsia"/>
          <w:sz w:val="24"/>
          <w:szCs w:val="24"/>
          <w:u w:val="single"/>
        </w:rPr>
        <w:t>广东省物资产业（集团）有限公司</w:t>
      </w:r>
    </w:p>
    <w:p w14:paraId="515AB63C"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 xml:space="preserve">    联系人：</w:t>
      </w:r>
      <w:r>
        <w:rPr>
          <w:rFonts w:ascii="宋体" w:eastAsia="宋体" w:hAnsi="宋体" w:hint="eastAsia"/>
          <w:sz w:val="24"/>
          <w:szCs w:val="24"/>
          <w:u w:val="single"/>
        </w:rPr>
        <w:t>程睿</w:t>
      </w:r>
      <w:r>
        <w:rPr>
          <w:rFonts w:ascii="宋体" w:eastAsia="宋体" w:hAnsi="宋体" w:hint="eastAsia"/>
          <w:sz w:val="24"/>
          <w:szCs w:val="24"/>
        </w:rPr>
        <w:t xml:space="preserve">      联系电话：</w:t>
      </w:r>
      <w:r>
        <w:rPr>
          <w:rFonts w:ascii="宋体" w:eastAsia="宋体" w:hAnsi="宋体"/>
          <w:sz w:val="24"/>
          <w:szCs w:val="24"/>
          <w:u w:val="single"/>
        </w:rPr>
        <w:t>15626108170</w:t>
      </w:r>
    </w:p>
    <w:p w14:paraId="6089E06E" w14:textId="77777777" w:rsidR="0075521A" w:rsidRDefault="00A7099A">
      <w:pPr>
        <w:spacing w:line="480" w:lineRule="auto"/>
        <w:ind w:firstLineChars="424" w:firstLine="1018"/>
        <w:rPr>
          <w:rFonts w:ascii="宋体" w:eastAsia="宋体" w:hAnsi="宋体"/>
          <w:sz w:val="24"/>
          <w:szCs w:val="24"/>
          <w:u w:val="single"/>
        </w:rPr>
      </w:pPr>
      <w:r>
        <w:rPr>
          <w:rFonts w:ascii="宋体" w:eastAsia="宋体" w:hAnsi="宋体" w:hint="eastAsia"/>
          <w:sz w:val="24"/>
          <w:szCs w:val="24"/>
        </w:rPr>
        <w:t>联系地址：</w:t>
      </w:r>
      <w:r>
        <w:rPr>
          <w:rFonts w:ascii="宋体" w:eastAsia="宋体" w:hAnsi="宋体" w:hint="eastAsia"/>
          <w:sz w:val="24"/>
          <w:szCs w:val="24"/>
          <w:u w:val="single"/>
        </w:rPr>
        <w:t>广州市天河区兴国路21号广物中心26层</w:t>
      </w:r>
    </w:p>
    <w:p w14:paraId="34247A40" w14:textId="77777777" w:rsidR="0075521A" w:rsidRDefault="00A7099A">
      <w:pPr>
        <w:tabs>
          <w:tab w:val="center" w:pos="4415"/>
        </w:tabs>
        <w:spacing w:line="480" w:lineRule="auto"/>
        <w:ind w:firstLineChars="400" w:firstLine="960"/>
        <w:rPr>
          <w:rFonts w:ascii="宋体" w:eastAsia="宋体" w:hAnsi="宋体"/>
          <w:sz w:val="24"/>
          <w:szCs w:val="24"/>
          <w:u w:val="single"/>
        </w:rPr>
      </w:pPr>
      <w:r>
        <w:rPr>
          <w:rFonts w:ascii="宋体" w:eastAsia="宋体" w:hAnsi="宋体" w:hint="eastAsia"/>
          <w:sz w:val="24"/>
          <w:szCs w:val="24"/>
        </w:rPr>
        <w:t>建设单位：</w:t>
      </w:r>
      <w:r>
        <w:rPr>
          <w:rFonts w:ascii="宋体" w:eastAsia="宋体" w:hAnsi="宋体" w:hint="eastAsia"/>
          <w:sz w:val="24"/>
          <w:szCs w:val="24"/>
          <w:u w:val="single"/>
        </w:rPr>
        <w:t>广州百通物业发展有限公司</w:t>
      </w:r>
    </w:p>
    <w:p w14:paraId="7672AA5C"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 xml:space="preserve">    联系人：</w:t>
      </w:r>
      <w:r>
        <w:rPr>
          <w:rFonts w:ascii="宋体" w:eastAsia="宋体" w:hAnsi="宋体" w:hint="eastAsia"/>
          <w:sz w:val="24"/>
          <w:szCs w:val="24"/>
          <w:u w:val="single"/>
        </w:rPr>
        <w:t>陈越</w:t>
      </w:r>
      <w:r>
        <w:rPr>
          <w:rFonts w:ascii="宋体" w:eastAsia="宋体" w:hAnsi="宋体" w:hint="eastAsia"/>
          <w:sz w:val="24"/>
          <w:szCs w:val="24"/>
        </w:rPr>
        <w:t xml:space="preserve">      联系电话：</w:t>
      </w:r>
      <w:r>
        <w:rPr>
          <w:rFonts w:ascii="宋体" w:eastAsia="宋体" w:hAnsi="宋体"/>
          <w:sz w:val="24"/>
          <w:szCs w:val="24"/>
          <w:u w:val="single"/>
        </w:rPr>
        <w:t>13923561363</w:t>
      </w:r>
    </w:p>
    <w:p w14:paraId="200DECB9" w14:textId="77777777" w:rsidR="0075521A" w:rsidRDefault="00A7099A">
      <w:pPr>
        <w:spacing w:line="480" w:lineRule="auto"/>
        <w:ind w:firstLineChars="423" w:firstLine="1015"/>
        <w:rPr>
          <w:rFonts w:ascii="宋体" w:eastAsia="宋体" w:hAnsi="宋体"/>
          <w:sz w:val="24"/>
          <w:szCs w:val="24"/>
          <w:u w:val="single"/>
        </w:rPr>
      </w:pPr>
      <w:r>
        <w:rPr>
          <w:rFonts w:ascii="宋体" w:eastAsia="宋体" w:hAnsi="宋体" w:hint="eastAsia"/>
          <w:sz w:val="24"/>
          <w:szCs w:val="24"/>
        </w:rPr>
        <w:t>联系地址：</w:t>
      </w:r>
      <w:r>
        <w:rPr>
          <w:rFonts w:ascii="宋体" w:eastAsia="宋体" w:hAnsi="宋体" w:hint="eastAsia"/>
          <w:sz w:val="24"/>
          <w:szCs w:val="24"/>
          <w:u w:val="single"/>
        </w:rPr>
        <w:t>广州市越秀区北较场横路12号物资大厦4楼406</w:t>
      </w:r>
    </w:p>
    <w:p w14:paraId="22AA50DD" w14:textId="77777777" w:rsidR="0075521A" w:rsidRDefault="00A7099A">
      <w:pPr>
        <w:spacing w:line="480" w:lineRule="auto"/>
        <w:ind w:leftChars="200" w:left="420" w:firstLineChars="224" w:firstLine="538"/>
        <w:rPr>
          <w:rFonts w:ascii="宋体" w:eastAsia="宋体" w:hAnsi="宋体"/>
          <w:sz w:val="24"/>
          <w:szCs w:val="24"/>
          <w:u w:val="single"/>
        </w:rPr>
      </w:pPr>
      <w:r>
        <w:rPr>
          <w:rFonts w:ascii="宋体" w:eastAsia="宋体" w:hAnsi="宋体" w:hint="eastAsia"/>
          <w:sz w:val="24"/>
          <w:szCs w:val="24"/>
        </w:rPr>
        <w:t>招标代理机构：</w:t>
      </w:r>
      <w:r>
        <w:rPr>
          <w:rFonts w:ascii="宋体" w:eastAsia="宋体" w:hAnsi="宋体" w:hint="eastAsia"/>
          <w:sz w:val="24"/>
          <w:szCs w:val="24"/>
          <w:u w:val="single"/>
        </w:rPr>
        <w:t>广州穗科建设管理有限公司</w:t>
      </w:r>
    </w:p>
    <w:p w14:paraId="7AED04F9"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 xml:space="preserve">    联系人：</w:t>
      </w:r>
      <w:r>
        <w:rPr>
          <w:rFonts w:ascii="宋体" w:eastAsia="宋体" w:hAnsi="宋体" w:hint="eastAsia"/>
          <w:sz w:val="24"/>
          <w:szCs w:val="24"/>
          <w:u w:val="single"/>
        </w:rPr>
        <w:t>李娇</w:t>
      </w:r>
      <w:r>
        <w:rPr>
          <w:rFonts w:ascii="宋体" w:eastAsia="宋体" w:hAnsi="宋体" w:hint="eastAsia"/>
          <w:sz w:val="24"/>
          <w:szCs w:val="24"/>
        </w:rPr>
        <w:t xml:space="preserve">      联系电话：</w:t>
      </w:r>
      <w:r>
        <w:rPr>
          <w:rFonts w:ascii="宋体" w:eastAsia="宋体" w:hAnsi="宋体"/>
          <w:sz w:val="24"/>
          <w:szCs w:val="24"/>
          <w:u w:val="single"/>
        </w:rPr>
        <w:t>020-37260609</w:t>
      </w:r>
    </w:p>
    <w:p w14:paraId="71E4CABA" w14:textId="77777777" w:rsidR="0075521A" w:rsidRDefault="00A7099A">
      <w:pPr>
        <w:spacing w:line="480" w:lineRule="auto"/>
        <w:ind w:firstLineChars="423" w:firstLine="1015"/>
        <w:rPr>
          <w:rFonts w:ascii="宋体" w:eastAsia="宋体" w:hAnsi="宋体"/>
          <w:sz w:val="24"/>
          <w:szCs w:val="24"/>
          <w:u w:val="single"/>
        </w:rPr>
      </w:pPr>
      <w:r>
        <w:rPr>
          <w:rFonts w:ascii="宋体" w:eastAsia="宋体" w:hAnsi="宋体" w:hint="eastAsia"/>
          <w:sz w:val="24"/>
          <w:szCs w:val="24"/>
        </w:rPr>
        <w:t>联系地址：</w:t>
      </w:r>
      <w:r>
        <w:rPr>
          <w:rFonts w:ascii="宋体" w:eastAsia="宋体" w:hAnsi="宋体" w:hint="eastAsia"/>
          <w:sz w:val="24"/>
          <w:szCs w:val="24"/>
          <w:u w:val="single"/>
        </w:rPr>
        <w:t>广州市天河区燕岭路89号燕侨大厦1307、1308房</w:t>
      </w:r>
    </w:p>
    <w:p w14:paraId="71422E97" w14:textId="77777777" w:rsidR="0075521A" w:rsidRDefault="00A7099A">
      <w:pPr>
        <w:spacing w:line="480" w:lineRule="auto"/>
        <w:ind w:firstLineChars="224" w:firstLine="538"/>
        <w:rPr>
          <w:rFonts w:ascii="宋体" w:eastAsia="宋体" w:hAnsi="宋体"/>
          <w:sz w:val="24"/>
          <w:szCs w:val="24"/>
        </w:rPr>
      </w:pPr>
      <w:r>
        <w:rPr>
          <w:rFonts w:ascii="宋体" w:eastAsia="宋体" w:hAnsi="宋体" w:hint="eastAsia"/>
          <w:sz w:val="24"/>
          <w:szCs w:val="24"/>
        </w:rPr>
        <w:t xml:space="preserve">    招标监督机构：</w:t>
      </w:r>
      <w:r>
        <w:rPr>
          <w:rFonts w:ascii="宋体" w:eastAsia="宋体" w:hAnsi="宋体" w:hint="eastAsia"/>
          <w:sz w:val="24"/>
          <w:szCs w:val="24"/>
          <w:u w:val="single"/>
        </w:rPr>
        <w:t>广东省物资产业（集团）有限公司纪检监察室</w:t>
      </w:r>
    </w:p>
    <w:p w14:paraId="13023BC9"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 xml:space="preserve">    监管电话：</w:t>
      </w:r>
      <w:r>
        <w:rPr>
          <w:rFonts w:ascii="宋体" w:eastAsia="宋体" w:hAnsi="宋体"/>
          <w:sz w:val="24"/>
          <w:szCs w:val="24"/>
          <w:u w:val="single"/>
        </w:rPr>
        <w:t>020-85269610</w:t>
      </w:r>
    </w:p>
    <w:p w14:paraId="57BC5B45" w14:textId="77777777" w:rsidR="0075521A" w:rsidRDefault="00A7099A">
      <w:pPr>
        <w:spacing w:line="480" w:lineRule="auto"/>
        <w:ind w:firstLineChars="423" w:firstLine="1015"/>
        <w:rPr>
          <w:rFonts w:ascii="宋体" w:eastAsia="宋体" w:hAnsi="宋体"/>
          <w:sz w:val="24"/>
          <w:szCs w:val="24"/>
          <w:u w:val="single"/>
        </w:rPr>
      </w:pPr>
      <w:r>
        <w:rPr>
          <w:rFonts w:ascii="宋体" w:eastAsia="宋体" w:hAnsi="宋体" w:hint="eastAsia"/>
          <w:sz w:val="24"/>
          <w:szCs w:val="24"/>
        </w:rPr>
        <w:t>联系地址：</w:t>
      </w:r>
      <w:r>
        <w:rPr>
          <w:rFonts w:ascii="宋体" w:eastAsia="宋体" w:hAnsi="宋体" w:hint="eastAsia"/>
          <w:sz w:val="24"/>
          <w:szCs w:val="24"/>
          <w:u w:val="single"/>
        </w:rPr>
        <w:t>广州市天河区兴国路21号广物中心26层纪检监察室</w:t>
      </w:r>
    </w:p>
    <w:p w14:paraId="70064A51"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三、建设地点：</w:t>
      </w:r>
      <w:r>
        <w:rPr>
          <w:rFonts w:ascii="宋体" w:eastAsia="宋体" w:hAnsi="宋体" w:hint="eastAsia"/>
          <w:sz w:val="24"/>
          <w:szCs w:val="24"/>
          <w:u w:val="single"/>
        </w:rPr>
        <w:t>广州市越秀区东风西路140号</w:t>
      </w:r>
    </w:p>
    <w:p w14:paraId="140951B0"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rPr>
        <w:t>四、项目概况：</w:t>
      </w:r>
      <w:r>
        <w:rPr>
          <w:rFonts w:ascii="宋体" w:eastAsia="宋体" w:hAnsi="宋体" w:hint="eastAsia"/>
          <w:sz w:val="24"/>
          <w:szCs w:val="24"/>
          <w:u w:val="single"/>
        </w:rPr>
        <w:t>东方金融大厦升级改造工程，包括窗帘、格栅、天棚吊顶、办公室轻钢龙骨隔墙、智能化、水电安装、新建楼梯土建、空调等施工工作。</w:t>
      </w:r>
    </w:p>
    <w:p w14:paraId="3C4BA566" w14:textId="77777777" w:rsidR="0075521A" w:rsidRDefault="00A7099A">
      <w:pPr>
        <w:spacing w:line="480" w:lineRule="auto"/>
        <w:ind w:firstLineChars="224" w:firstLine="538"/>
        <w:rPr>
          <w:rFonts w:ascii="宋体" w:eastAsia="宋体" w:hAnsi="宋体"/>
          <w:sz w:val="24"/>
          <w:szCs w:val="24"/>
        </w:rPr>
      </w:pPr>
      <w:r>
        <w:rPr>
          <w:rFonts w:ascii="宋体" w:eastAsia="宋体" w:hAnsi="宋体" w:hint="eastAsia"/>
          <w:sz w:val="24"/>
          <w:szCs w:val="24"/>
        </w:rPr>
        <w:t>五、标段划分及各标段招标内容、规模和最高投标限价：</w:t>
      </w:r>
    </w:p>
    <w:p w14:paraId="6CAEC99A"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u w:val="single"/>
        </w:rPr>
        <w:lastRenderedPageBreak/>
        <w:t>本项目只设1个标段。招标内容：包括窗帘、格栅、天棚吊顶、办公室轻钢龙骨隔墙、智能化、水电安装、新建楼梯土建、空调等施工工作。具体以工程量清单及各专业施工图纸为准。</w:t>
      </w:r>
    </w:p>
    <w:p w14:paraId="11D42DFF" w14:textId="77777777" w:rsidR="0075521A" w:rsidRDefault="00A7099A">
      <w:pPr>
        <w:spacing w:line="480" w:lineRule="auto"/>
        <w:ind w:firstLineChars="224" w:firstLine="538"/>
        <w:rPr>
          <w:rFonts w:ascii="宋体" w:eastAsia="宋体" w:hAnsi="宋体"/>
          <w:sz w:val="24"/>
          <w:szCs w:val="24"/>
          <w:u w:val="single"/>
        </w:rPr>
      </w:pPr>
      <w:r>
        <w:rPr>
          <w:rFonts w:ascii="宋体" w:eastAsia="宋体" w:hAnsi="宋体" w:hint="eastAsia"/>
          <w:sz w:val="24"/>
          <w:szCs w:val="24"/>
          <w:u w:val="single"/>
        </w:rPr>
        <w:t>承包方式：以招标文件及其附件（包括但不限于工程量清单、全套施工图纸、设计说明及补充说明）以及答疑文件等全部招标相关资料所列工程内容为准，具体包括但不限于包工、包料、包施工措施（含场地准备及临时设施费）、包质量、包安全生产，包文明施工、包工期、包工程验收通过、包移交、包保修、包结算、包资料整理移交档案、包施工承包管理和现场整体组织、包施工图会审、图纸优化、深化图纸、竣工图编制、包专业协调及配合、包协调政府主管部门关系、协调邻里关系等完成本工程全部内容。分部分项工程综合单价包干，工程量按实结算，措施项目总价包干，结算不调整。请认真查阅理解本项目招标文件资料：招标公告、招标文件、设计图纸、工程量清单报价编制说明、工程量清单、合同、材料品牌表、物料清单等资料及现场查勘。</w:t>
      </w:r>
    </w:p>
    <w:p w14:paraId="7E3E80E7" w14:textId="6B8A235B" w:rsidR="0075521A" w:rsidRDefault="00F22666">
      <w:pPr>
        <w:spacing w:line="480" w:lineRule="auto"/>
        <w:ind w:firstLineChars="224" w:firstLine="538"/>
        <w:rPr>
          <w:rFonts w:ascii="宋体" w:eastAsia="宋体" w:hAnsi="宋体"/>
          <w:sz w:val="24"/>
          <w:szCs w:val="24"/>
        </w:rPr>
      </w:pPr>
      <w:r w:rsidRPr="00F22666">
        <w:rPr>
          <w:rFonts w:ascii="宋体" w:eastAsia="宋体" w:hAnsi="宋体" w:hint="eastAsia"/>
          <w:sz w:val="24"/>
          <w:szCs w:val="24"/>
          <w:u w:val="single"/>
        </w:rPr>
        <w:t>最高投标限价</w:t>
      </w:r>
      <w:r>
        <w:rPr>
          <w:rFonts w:ascii="宋体" w:eastAsia="宋体" w:hAnsi="宋体" w:hint="eastAsia"/>
          <w:sz w:val="24"/>
          <w:szCs w:val="24"/>
          <w:u w:val="single"/>
        </w:rPr>
        <w:t>：</w:t>
      </w:r>
      <w:r w:rsidRPr="00F22666">
        <w:rPr>
          <w:rFonts w:ascii="宋体" w:eastAsia="宋体" w:hAnsi="宋体"/>
          <w:sz w:val="24"/>
          <w:szCs w:val="24"/>
          <w:u w:val="single"/>
        </w:rPr>
        <w:t>2707650.24</w:t>
      </w:r>
      <w:r>
        <w:rPr>
          <w:rFonts w:ascii="宋体" w:eastAsia="宋体" w:hAnsi="宋体" w:hint="eastAsia"/>
          <w:sz w:val="24"/>
          <w:szCs w:val="24"/>
          <w:u w:val="single"/>
        </w:rPr>
        <w:t>元</w:t>
      </w:r>
    </w:p>
    <w:p w14:paraId="549622FC" w14:textId="77777777" w:rsidR="0075521A" w:rsidRDefault="00A7099A">
      <w:pPr>
        <w:spacing w:line="480" w:lineRule="auto"/>
        <w:ind w:firstLineChars="200" w:firstLine="480"/>
        <w:rPr>
          <w:rFonts w:ascii="宋体" w:eastAsia="宋体" w:hAnsi="宋体"/>
          <w:sz w:val="24"/>
          <w:szCs w:val="24"/>
          <w:u w:val="single"/>
        </w:rPr>
      </w:pPr>
      <w:r>
        <w:rPr>
          <w:rFonts w:ascii="宋体" w:eastAsia="宋体" w:hAnsi="宋体" w:hint="eastAsia"/>
          <w:sz w:val="24"/>
          <w:szCs w:val="24"/>
        </w:rPr>
        <w:t>六、资金来源：</w:t>
      </w:r>
      <w:r>
        <w:rPr>
          <w:rFonts w:ascii="宋体" w:eastAsia="宋体" w:hAnsi="宋体" w:hint="eastAsia"/>
          <w:sz w:val="24"/>
          <w:szCs w:val="24"/>
          <w:u w:val="single"/>
        </w:rPr>
        <w:t>企业自有资金</w:t>
      </w:r>
    </w:p>
    <w:p w14:paraId="1E152AA8" w14:textId="77777777" w:rsidR="0075521A" w:rsidRDefault="00A7099A">
      <w:pPr>
        <w:snapToGrid w:val="0"/>
        <w:spacing w:line="480" w:lineRule="auto"/>
        <w:ind w:left="435"/>
        <w:rPr>
          <w:rFonts w:ascii="宋体" w:eastAsia="宋体" w:hAnsi="宋体" w:cs="宋体"/>
          <w:color w:val="000000"/>
          <w:sz w:val="24"/>
          <w:szCs w:val="24"/>
        </w:rPr>
      </w:pPr>
      <w:r>
        <w:rPr>
          <w:rFonts w:ascii="宋体" w:eastAsia="宋体" w:hAnsi="宋体" w:cs="宋体" w:hint="eastAsia"/>
          <w:color w:val="000000"/>
          <w:kern w:val="0"/>
          <w:sz w:val="24"/>
          <w:szCs w:val="24"/>
        </w:rPr>
        <w:t>七、</w:t>
      </w:r>
      <w:r>
        <w:rPr>
          <w:rFonts w:ascii="宋体" w:eastAsia="宋体" w:hAnsi="宋体" w:hint="eastAsia"/>
          <w:color w:val="000000"/>
          <w:sz w:val="24"/>
        </w:rPr>
        <w:t>公告发布日期、投标登记时间、</w:t>
      </w:r>
      <w:r>
        <w:rPr>
          <w:rFonts w:ascii="宋体" w:eastAsia="宋体" w:hAnsi="宋体" w:cs="宋体" w:hint="eastAsia"/>
          <w:color w:val="000000"/>
          <w:sz w:val="24"/>
          <w:szCs w:val="24"/>
        </w:rPr>
        <w:t>递交投标文件时间与开标时间：</w:t>
      </w:r>
    </w:p>
    <w:p w14:paraId="19967C83" w14:textId="45F9C893" w:rsidR="00F22666" w:rsidRDefault="00A7099A" w:rsidP="00F22666">
      <w:pPr>
        <w:snapToGrid w:val="0"/>
        <w:spacing w:line="480" w:lineRule="auto"/>
        <w:ind w:left="435"/>
        <w:rPr>
          <w:rFonts w:ascii="宋体" w:eastAsia="宋体" w:hAnsi="宋体"/>
          <w:color w:val="000000"/>
          <w:sz w:val="24"/>
        </w:rPr>
      </w:pPr>
      <w:r>
        <w:rPr>
          <w:rFonts w:ascii="宋体" w:eastAsia="宋体" w:hAnsi="宋体" w:cs="宋体" w:hint="eastAsia"/>
          <w:color w:val="000000"/>
          <w:sz w:val="24"/>
          <w:szCs w:val="24"/>
        </w:rPr>
        <w:t>1、</w:t>
      </w:r>
      <w:r w:rsidR="00F22666">
        <w:rPr>
          <w:rFonts w:ascii="宋体" w:eastAsia="宋体" w:hAnsi="宋体" w:hint="eastAsia"/>
          <w:color w:val="000000"/>
          <w:sz w:val="24"/>
        </w:rPr>
        <w:t>公告发布日期（含本日）：</w:t>
      </w:r>
      <w:r w:rsidR="00F22666">
        <w:rPr>
          <w:rFonts w:ascii="宋体" w:eastAsia="宋体" w:hAnsi="宋体" w:hint="eastAsia"/>
          <w:color w:val="000000"/>
          <w:sz w:val="24"/>
          <w:u w:val="single"/>
        </w:rPr>
        <w:t>2024</w:t>
      </w:r>
      <w:r w:rsidR="00F22666">
        <w:rPr>
          <w:rFonts w:ascii="宋体" w:eastAsia="宋体" w:hAnsi="宋体" w:hint="eastAsia"/>
          <w:color w:val="000000"/>
          <w:sz w:val="24"/>
        </w:rPr>
        <w:t>年</w:t>
      </w:r>
      <w:r w:rsidR="00F22666">
        <w:rPr>
          <w:rFonts w:ascii="宋体" w:eastAsia="宋体" w:hAnsi="宋体" w:hint="eastAsia"/>
          <w:color w:val="000000"/>
          <w:sz w:val="24"/>
          <w:u w:val="single"/>
        </w:rPr>
        <w:t>11</w:t>
      </w:r>
      <w:r w:rsidR="00F22666">
        <w:rPr>
          <w:rFonts w:ascii="宋体" w:eastAsia="宋体" w:hAnsi="宋体" w:hint="eastAsia"/>
          <w:color w:val="000000"/>
          <w:sz w:val="24"/>
        </w:rPr>
        <w:t>月</w:t>
      </w:r>
      <w:r w:rsidR="00BC19F7">
        <w:rPr>
          <w:rFonts w:ascii="宋体" w:eastAsia="宋体" w:hAnsi="宋体" w:hint="eastAsia"/>
          <w:color w:val="000000"/>
          <w:sz w:val="24"/>
          <w:u w:val="single"/>
        </w:rPr>
        <w:t>13</w:t>
      </w:r>
      <w:r w:rsidR="00F22666">
        <w:rPr>
          <w:rFonts w:ascii="宋体" w:eastAsia="宋体" w:hAnsi="宋体" w:hint="eastAsia"/>
          <w:color w:val="000000"/>
          <w:sz w:val="24"/>
        </w:rPr>
        <w:t>日至</w:t>
      </w:r>
      <w:r w:rsidR="00F22666">
        <w:rPr>
          <w:rFonts w:ascii="宋体" w:eastAsia="宋体" w:hAnsi="宋体" w:hint="eastAsia"/>
          <w:color w:val="000000"/>
          <w:sz w:val="24"/>
          <w:u w:val="single"/>
        </w:rPr>
        <w:t>2024</w:t>
      </w:r>
      <w:r w:rsidR="00F22666">
        <w:rPr>
          <w:rFonts w:ascii="宋体" w:eastAsia="宋体" w:hAnsi="宋体" w:hint="eastAsia"/>
          <w:color w:val="000000"/>
          <w:sz w:val="24"/>
        </w:rPr>
        <w:t>年</w:t>
      </w:r>
      <w:r w:rsidR="00F22666">
        <w:rPr>
          <w:rFonts w:ascii="宋体" w:eastAsia="宋体" w:hAnsi="宋体" w:hint="eastAsia"/>
          <w:color w:val="000000"/>
          <w:sz w:val="24"/>
          <w:u w:val="single"/>
        </w:rPr>
        <w:t>1</w:t>
      </w:r>
      <w:r w:rsidR="00BC19F7">
        <w:rPr>
          <w:rFonts w:ascii="宋体" w:eastAsia="宋体" w:hAnsi="宋体" w:hint="eastAsia"/>
          <w:color w:val="000000"/>
          <w:sz w:val="24"/>
          <w:u w:val="single"/>
        </w:rPr>
        <w:t>2</w:t>
      </w:r>
      <w:r w:rsidR="00F22666">
        <w:rPr>
          <w:rFonts w:ascii="宋体" w:eastAsia="宋体" w:hAnsi="宋体" w:hint="eastAsia"/>
          <w:color w:val="000000"/>
          <w:sz w:val="24"/>
        </w:rPr>
        <w:t>月</w:t>
      </w:r>
      <w:r w:rsidR="00BC19F7">
        <w:rPr>
          <w:rFonts w:ascii="宋体" w:eastAsia="宋体" w:hAnsi="宋体" w:hint="eastAsia"/>
          <w:color w:val="000000"/>
          <w:sz w:val="24"/>
          <w:u w:val="single"/>
        </w:rPr>
        <w:t>3</w:t>
      </w:r>
      <w:r w:rsidR="00F22666">
        <w:rPr>
          <w:rFonts w:ascii="宋体" w:eastAsia="宋体" w:hAnsi="宋体" w:hint="eastAsia"/>
          <w:color w:val="000000"/>
          <w:sz w:val="24"/>
        </w:rPr>
        <w:t>日</w:t>
      </w:r>
    </w:p>
    <w:p w14:paraId="2F7CFBF7" w14:textId="112CD9C9" w:rsidR="0075521A" w:rsidRDefault="00F22666" w:rsidP="00F22666">
      <w:pPr>
        <w:snapToGrid w:val="0"/>
        <w:spacing w:line="480" w:lineRule="auto"/>
        <w:ind w:left="435"/>
        <w:rPr>
          <w:rFonts w:ascii="宋体" w:eastAsia="宋体" w:hAnsi="宋体"/>
          <w:color w:val="000000"/>
          <w:sz w:val="24"/>
        </w:rPr>
      </w:pPr>
      <w:r>
        <w:rPr>
          <w:rFonts w:ascii="宋体" w:eastAsia="宋体" w:hAnsi="宋体" w:hint="eastAsia"/>
          <w:color w:val="000000"/>
          <w:sz w:val="24"/>
        </w:rPr>
        <w:t>凡有意参加投标者，可在</w:t>
      </w:r>
      <w:r w:rsidRPr="00DA49F5">
        <w:rPr>
          <w:rFonts w:ascii="宋体" w:eastAsia="宋体" w:hAnsi="宋体"/>
          <w:color w:val="000000"/>
          <w:sz w:val="24"/>
          <w:u w:val="single"/>
        </w:rPr>
        <w:t>2024</w:t>
      </w:r>
      <w:r>
        <w:rPr>
          <w:rFonts w:ascii="宋体" w:eastAsia="宋体" w:hAnsi="宋体"/>
          <w:color w:val="000000"/>
          <w:sz w:val="24"/>
        </w:rPr>
        <w:t>年</w:t>
      </w:r>
      <w:r>
        <w:rPr>
          <w:rFonts w:ascii="宋体" w:eastAsia="宋体" w:hAnsi="宋体" w:hint="eastAsia"/>
          <w:color w:val="000000"/>
          <w:sz w:val="24"/>
          <w:u w:val="single"/>
        </w:rPr>
        <w:t>11</w:t>
      </w:r>
      <w:r>
        <w:rPr>
          <w:rFonts w:ascii="宋体" w:eastAsia="宋体" w:hAnsi="宋体"/>
          <w:color w:val="000000"/>
          <w:sz w:val="24"/>
        </w:rPr>
        <w:t>月</w:t>
      </w:r>
      <w:r w:rsidR="00BC19F7">
        <w:rPr>
          <w:rFonts w:ascii="宋体" w:eastAsia="宋体" w:hAnsi="宋体" w:hint="eastAsia"/>
          <w:color w:val="000000"/>
          <w:sz w:val="24"/>
          <w:u w:val="single"/>
        </w:rPr>
        <w:t>13</w:t>
      </w:r>
      <w:r>
        <w:rPr>
          <w:rFonts w:ascii="宋体" w:eastAsia="宋体" w:hAnsi="宋体"/>
          <w:color w:val="000000"/>
          <w:sz w:val="24"/>
        </w:rPr>
        <w:t>日</w:t>
      </w:r>
      <w:r>
        <w:rPr>
          <w:rFonts w:ascii="宋体" w:eastAsia="宋体" w:hAnsi="宋体" w:hint="eastAsia"/>
          <w:color w:val="000000"/>
          <w:sz w:val="24"/>
          <w:u w:val="single"/>
        </w:rPr>
        <w:t>09</w:t>
      </w:r>
      <w:r>
        <w:rPr>
          <w:rFonts w:ascii="宋体" w:eastAsia="宋体" w:hAnsi="宋体" w:hint="eastAsia"/>
          <w:color w:val="000000"/>
          <w:sz w:val="24"/>
        </w:rPr>
        <w:t>时</w:t>
      </w:r>
      <w:r>
        <w:rPr>
          <w:rFonts w:ascii="宋体" w:eastAsia="宋体" w:hAnsi="宋体" w:hint="eastAsia"/>
          <w:color w:val="000000"/>
          <w:sz w:val="24"/>
          <w:u w:val="single"/>
        </w:rPr>
        <w:t>00</w:t>
      </w:r>
      <w:r>
        <w:rPr>
          <w:rFonts w:ascii="宋体" w:eastAsia="宋体" w:hAnsi="宋体" w:hint="eastAsia"/>
          <w:color w:val="000000"/>
          <w:sz w:val="24"/>
        </w:rPr>
        <w:t>分至</w:t>
      </w:r>
      <w:r w:rsidRPr="00DA49F5">
        <w:rPr>
          <w:rFonts w:ascii="宋体" w:eastAsia="宋体" w:hAnsi="宋体"/>
          <w:color w:val="000000"/>
          <w:sz w:val="24"/>
          <w:u w:val="single"/>
        </w:rPr>
        <w:t>2024</w:t>
      </w:r>
      <w:r>
        <w:rPr>
          <w:rFonts w:ascii="宋体" w:eastAsia="宋体" w:hAnsi="宋体"/>
          <w:color w:val="000000"/>
          <w:sz w:val="24"/>
        </w:rPr>
        <w:t>年</w:t>
      </w:r>
      <w:r>
        <w:rPr>
          <w:rFonts w:ascii="宋体" w:eastAsia="宋体" w:hAnsi="宋体" w:hint="eastAsia"/>
          <w:color w:val="000000"/>
          <w:sz w:val="24"/>
          <w:u w:val="single"/>
        </w:rPr>
        <w:t>11</w:t>
      </w:r>
      <w:r>
        <w:rPr>
          <w:rFonts w:ascii="宋体" w:eastAsia="宋体" w:hAnsi="宋体"/>
          <w:color w:val="000000"/>
          <w:sz w:val="24"/>
        </w:rPr>
        <w:t>月</w:t>
      </w:r>
      <w:r>
        <w:rPr>
          <w:rFonts w:ascii="宋体" w:eastAsia="宋体" w:hAnsi="宋体" w:hint="eastAsia"/>
          <w:color w:val="000000"/>
          <w:sz w:val="24"/>
          <w:u w:val="single"/>
        </w:rPr>
        <w:t>1</w:t>
      </w:r>
      <w:r w:rsidR="001F21C0">
        <w:rPr>
          <w:rFonts w:ascii="宋体" w:eastAsia="宋体" w:hAnsi="宋体" w:hint="eastAsia"/>
          <w:color w:val="000000"/>
          <w:sz w:val="24"/>
          <w:u w:val="single"/>
        </w:rPr>
        <w:t>9</w:t>
      </w:r>
      <w:r>
        <w:rPr>
          <w:rFonts w:ascii="宋体" w:eastAsia="宋体" w:hAnsi="宋体"/>
          <w:color w:val="000000"/>
          <w:sz w:val="24"/>
        </w:rPr>
        <w:t>日</w:t>
      </w:r>
      <w:r>
        <w:rPr>
          <w:rFonts w:ascii="宋体" w:eastAsia="宋体" w:hAnsi="宋体" w:hint="eastAsia"/>
          <w:color w:val="000000"/>
          <w:sz w:val="24"/>
          <w:u w:val="single"/>
        </w:rPr>
        <w:t>17</w:t>
      </w:r>
      <w:r>
        <w:rPr>
          <w:rFonts w:ascii="宋体" w:eastAsia="宋体" w:hAnsi="宋体" w:hint="eastAsia"/>
          <w:color w:val="000000"/>
          <w:sz w:val="24"/>
        </w:rPr>
        <w:t>时</w:t>
      </w:r>
      <w:r>
        <w:rPr>
          <w:rFonts w:ascii="宋体" w:eastAsia="宋体" w:hAnsi="宋体" w:hint="eastAsia"/>
          <w:color w:val="000000"/>
          <w:sz w:val="24"/>
          <w:u w:val="single"/>
        </w:rPr>
        <w:t>00</w:t>
      </w:r>
      <w:r>
        <w:rPr>
          <w:rFonts w:ascii="宋体" w:eastAsia="宋体" w:hAnsi="宋体" w:hint="eastAsia"/>
          <w:color w:val="000000"/>
          <w:sz w:val="24"/>
        </w:rPr>
        <w:t>分，将下列资料的复印件加盖单位公章的扫描件，以电子邮件方式发送至指定邮箱进行投标登记，邮箱地址：</w:t>
      </w:r>
      <w:r>
        <w:rPr>
          <w:rFonts w:ascii="宋体" w:eastAsia="宋体" w:hAnsi="宋体"/>
          <w:color w:val="000000"/>
          <w:sz w:val="24"/>
        </w:rPr>
        <w:t>619206234@qq.com</w:t>
      </w:r>
      <w:r>
        <w:rPr>
          <w:rFonts w:ascii="宋体" w:eastAsia="宋体" w:hAnsi="宋体" w:hint="eastAsia"/>
          <w:color w:val="000000"/>
          <w:sz w:val="24"/>
        </w:rPr>
        <w:t>。如现场投标登记，请投标人授权代表携带下列资料到广州市天河区燕岭路89号燕侨大厦1504房领取。</w:t>
      </w:r>
    </w:p>
    <w:p w14:paraId="7B3D8093" w14:textId="77777777" w:rsidR="0075521A" w:rsidRDefault="00A7099A">
      <w:pPr>
        <w:snapToGrid w:val="0"/>
        <w:spacing w:line="480" w:lineRule="auto"/>
        <w:ind w:left="435"/>
        <w:rPr>
          <w:rFonts w:ascii="宋体" w:eastAsia="宋体" w:hAnsi="宋体" w:cs="宋体"/>
          <w:color w:val="000000"/>
          <w:kern w:val="0"/>
          <w:sz w:val="24"/>
          <w:szCs w:val="24"/>
        </w:rPr>
      </w:pPr>
      <w:r>
        <w:rPr>
          <w:rFonts w:ascii="宋体" w:eastAsia="宋体" w:hAnsi="宋体" w:cs="宋体" w:hint="eastAsia"/>
          <w:color w:val="000000"/>
          <w:kern w:val="0"/>
          <w:sz w:val="24"/>
          <w:szCs w:val="24"/>
        </w:rPr>
        <w:t>1.</w:t>
      </w:r>
      <w:r>
        <w:rPr>
          <w:rFonts w:ascii="宋体" w:eastAsia="宋体" w:hAnsi="宋体" w:cs="宋体"/>
          <w:color w:val="000000"/>
          <w:kern w:val="0"/>
          <w:sz w:val="24"/>
          <w:szCs w:val="24"/>
        </w:rPr>
        <w:t>投标登记表（详见附件）</w:t>
      </w:r>
      <w:r>
        <w:rPr>
          <w:rFonts w:ascii="宋体" w:eastAsia="宋体" w:hAnsi="宋体" w:cs="宋体" w:hint="eastAsia"/>
          <w:color w:val="000000"/>
          <w:kern w:val="0"/>
          <w:sz w:val="24"/>
          <w:szCs w:val="24"/>
        </w:rPr>
        <w:t>；</w:t>
      </w:r>
    </w:p>
    <w:p w14:paraId="13AB51F5" w14:textId="77777777" w:rsidR="0075521A" w:rsidRDefault="00A7099A">
      <w:pPr>
        <w:snapToGrid w:val="0"/>
        <w:spacing w:line="480" w:lineRule="auto"/>
        <w:ind w:left="435"/>
        <w:rPr>
          <w:rFonts w:ascii="宋体" w:eastAsia="宋体" w:hAnsi="宋体" w:cs="宋体"/>
          <w:color w:val="000000"/>
          <w:kern w:val="0"/>
          <w:sz w:val="24"/>
          <w:szCs w:val="24"/>
        </w:rPr>
      </w:pPr>
      <w:r>
        <w:rPr>
          <w:rFonts w:ascii="宋体" w:eastAsia="宋体" w:hAnsi="宋体" w:cs="宋体"/>
          <w:color w:val="000000"/>
          <w:kern w:val="0"/>
          <w:sz w:val="24"/>
          <w:szCs w:val="24"/>
        </w:rPr>
        <w:t>2.企业法人营业执照副本复印件（加盖公章）</w:t>
      </w:r>
      <w:r>
        <w:rPr>
          <w:rFonts w:ascii="宋体" w:eastAsia="宋体" w:hAnsi="宋体" w:cs="宋体" w:hint="eastAsia"/>
          <w:color w:val="000000"/>
          <w:kern w:val="0"/>
          <w:sz w:val="24"/>
          <w:szCs w:val="24"/>
        </w:rPr>
        <w:t>；</w:t>
      </w:r>
    </w:p>
    <w:p w14:paraId="2EADE961" w14:textId="77777777" w:rsidR="0075521A" w:rsidRDefault="00A7099A">
      <w:pPr>
        <w:snapToGrid w:val="0"/>
        <w:spacing w:line="480" w:lineRule="auto"/>
        <w:ind w:left="435"/>
        <w:rPr>
          <w:rFonts w:ascii="宋体" w:eastAsia="宋体" w:hAnsi="宋体" w:cs="宋体"/>
          <w:color w:val="000000"/>
          <w:kern w:val="0"/>
          <w:sz w:val="24"/>
          <w:szCs w:val="24"/>
        </w:rPr>
      </w:pPr>
      <w:r>
        <w:rPr>
          <w:rFonts w:ascii="宋体" w:eastAsia="宋体" w:hAnsi="宋体" w:cs="宋体"/>
          <w:color w:val="000000"/>
          <w:kern w:val="0"/>
          <w:sz w:val="24"/>
          <w:szCs w:val="24"/>
        </w:rPr>
        <w:lastRenderedPageBreak/>
        <w:t>3.法定代表人证明书原件、法定代表人身份证复印件，授权委托书原件、受托人身份证复印件</w:t>
      </w:r>
      <w:r>
        <w:rPr>
          <w:rFonts w:ascii="宋体" w:eastAsia="宋体" w:hAnsi="宋体" w:cs="宋体" w:hint="eastAsia"/>
          <w:color w:val="000000"/>
          <w:kern w:val="0"/>
          <w:sz w:val="24"/>
          <w:szCs w:val="24"/>
        </w:rPr>
        <w:t>；</w:t>
      </w:r>
    </w:p>
    <w:p w14:paraId="6799152F" w14:textId="77777777" w:rsidR="0075521A" w:rsidRDefault="00A7099A">
      <w:pPr>
        <w:snapToGrid w:val="0"/>
        <w:spacing w:line="480" w:lineRule="auto"/>
        <w:ind w:left="435"/>
        <w:rPr>
          <w:rFonts w:ascii="宋体" w:eastAsia="宋体" w:hAnsi="宋体" w:cs="宋体"/>
          <w:color w:val="000000"/>
          <w:kern w:val="0"/>
          <w:sz w:val="24"/>
          <w:szCs w:val="24"/>
        </w:rPr>
      </w:pPr>
      <w:r>
        <w:rPr>
          <w:rFonts w:ascii="宋体" w:eastAsia="宋体" w:hAnsi="宋体" w:cs="宋体"/>
          <w:color w:val="000000"/>
          <w:kern w:val="0"/>
          <w:sz w:val="24"/>
          <w:szCs w:val="24"/>
        </w:rPr>
        <w:t>4.提供</w:t>
      </w:r>
      <w:r>
        <w:rPr>
          <w:rFonts w:ascii="宋体" w:eastAsia="宋体" w:hAnsi="宋体" w:cs="宋体" w:hint="eastAsia"/>
          <w:color w:val="000000"/>
          <w:kern w:val="0"/>
          <w:sz w:val="24"/>
          <w:szCs w:val="24"/>
        </w:rPr>
        <w:t>投标人及其法定代表人（或单位负责人）和拟派本工程项目负责人及技术负责人未被列入“信用广州”网站（https://credit.gz.gov.cn）“严重失信主体名单”和“行业领域重点关注名单”（投标人须提供“信用广州”&lt;https://credit.gz.gov.cn〉的查询结果截图）。注：如相关人员查询到同姓名他人有记录的，需另行提供本人在“信用广州”下载的完整版“广州市个人公共信用信息报告”作为证明材料。</w:t>
      </w:r>
    </w:p>
    <w:p w14:paraId="70F919DE" w14:textId="77777777" w:rsidR="0075521A" w:rsidRDefault="00A7099A">
      <w:pPr>
        <w:snapToGrid w:val="0"/>
        <w:spacing w:line="480" w:lineRule="auto"/>
        <w:ind w:left="435"/>
        <w:rPr>
          <w:rFonts w:ascii="宋体" w:eastAsia="宋体" w:hAnsi="宋体" w:cs="宋体"/>
          <w:color w:val="000000"/>
          <w:kern w:val="0"/>
          <w:sz w:val="24"/>
          <w:szCs w:val="24"/>
        </w:rPr>
      </w:pPr>
      <w:r>
        <w:rPr>
          <w:rFonts w:ascii="宋体" w:eastAsia="宋体" w:hAnsi="宋体" w:cs="宋体"/>
          <w:color w:val="000000"/>
          <w:kern w:val="0"/>
          <w:sz w:val="24"/>
          <w:szCs w:val="24"/>
        </w:rPr>
        <w:t>注：未进行登记的投标人所提交的投标文件，招标人或招标代理机构将拒绝接收。</w:t>
      </w:r>
    </w:p>
    <w:p w14:paraId="3C8CBEC0" w14:textId="362560E1" w:rsidR="00F22666" w:rsidRDefault="00A7099A" w:rsidP="00F22666">
      <w:pPr>
        <w:widowControl/>
        <w:shd w:val="clear" w:color="auto" w:fill="FFFFFF"/>
        <w:snapToGrid w:val="0"/>
        <w:spacing w:line="480" w:lineRule="auto"/>
        <w:ind w:leftChars="214" w:left="809" w:hangingChars="150" w:hanging="360"/>
        <w:jc w:val="left"/>
        <w:rPr>
          <w:rFonts w:ascii="宋体" w:eastAsia="宋体" w:hAnsi="宋体" w:cs="宋体"/>
          <w:sz w:val="24"/>
          <w:szCs w:val="24"/>
        </w:rPr>
      </w:pPr>
      <w:r>
        <w:rPr>
          <w:rFonts w:ascii="宋体" w:eastAsia="宋体" w:hAnsi="宋体" w:cs="宋体" w:hint="eastAsia"/>
          <w:sz w:val="24"/>
          <w:szCs w:val="24"/>
        </w:rPr>
        <w:t>2、</w:t>
      </w:r>
      <w:r w:rsidR="00F22666">
        <w:rPr>
          <w:rFonts w:ascii="宋体" w:eastAsia="宋体" w:hAnsi="宋体" w:cs="宋体" w:hint="eastAsia"/>
          <w:sz w:val="24"/>
          <w:szCs w:val="24"/>
        </w:rPr>
        <w:t>递交投标文件起始时间：</w:t>
      </w:r>
      <w:r w:rsidR="00F22666">
        <w:rPr>
          <w:rFonts w:ascii="宋体" w:eastAsia="宋体" w:hAnsi="宋体" w:hint="eastAsia"/>
          <w:sz w:val="24"/>
          <w:szCs w:val="24"/>
          <w:u w:val="single"/>
        </w:rPr>
        <w:t>2024</w:t>
      </w:r>
      <w:r w:rsidR="00F22666">
        <w:rPr>
          <w:rFonts w:ascii="宋体" w:eastAsia="宋体" w:hAnsi="宋体" w:hint="eastAsia"/>
          <w:sz w:val="24"/>
          <w:szCs w:val="24"/>
        </w:rPr>
        <w:t>年</w:t>
      </w:r>
      <w:r w:rsidR="00F22666">
        <w:rPr>
          <w:rFonts w:ascii="宋体" w:eastAsia="宋体" w:hAnsi="宋体" w:hint="eastAsia"/>
          <w:sz w:val="24"/>
          <w:szCs w:val="24"/>
          <w:u w:val="single"/>
        </w:rPr>
        <w:t>1</w:t>
      </w:r>
      <w:r w:rsidR="001F21C0">
        <w:rPr>
          <w:rFonts w:ascii="宋体" w:eastAsia="宋体" w:hAnsi="宋体" w:hint="eastAsia"/>
          <w:sz w:val="24"/>
          <w:szCs w:val="24"/>
          <w:u w:val="single"/>
        </w:rPr>
        <w:t>2</w:t>
      </w:r>
      <w:r w:rsidR="00F22666">
        <w:rPr>
          <w:rFonts w:ascii="宋体" w:eastAsia="宋体" w:hAnsi="宋体" w:hint="eastAsia"/>
          <w:sz w:val="24"/>
          <w:szCs w:val="24"/>
        </w:rPr>
        <w:t>月</w:t>
      </w:r>
      <w:r w:rsidR="001F21C0">
        <w:rPr>
          <w:rFonts w:ascii="宋体" w:eastAsia="宋体" w:hAnsi="宋体" w:hint="eastAsia"/>
          <w:sz w:val="24"/>
          <w:szCs w:val="24"/>
          <w:u w:val="single"/>
        </w:rPr>
        <w:t>3</w:t>
      </w:r>
      <w:r w:rsidR="00F22666">
        <w:rPr>
          <w:rFonts w:ascii="宋体" w:eastAsia="宋体" w:hAnsi="宋体" w:hint="eastAsia"/>
          <w:sz w:val="24"/>
          <w:szCs w:val="24"/>
        </w:rPr>
        <w:t>日</w:t>
      </w:r>
      <w:r w:rsidR="00F22666">
        <w:rPr>
          <w:rFonts w:ascii="宋体" w:eastAsia="宋体" w:hAnsi="宋体" w:hint="eastAsia"/>
          <w:sz w:val="24"/>
          <w:szCs w:val="24"/>
          <w:u w:val="single"/>
        </w:rPr>
        <w:t>9</w:t>
      </w:r>
      <w:r w:rsidR="00F22666">
        <w:rPr>
          <w:rFonts w:ascii="宋体" w:eastAsia="宋体" w:hAnsi="宋体" w:hint="eastAsia"/>
          <w:sz w:val="24"/>
          <w:szCs w:val="24"/>
        </w:rPr>
        <w:t>时</w:t>
      </w:r>
      <w:r w:rsidR="00F22666">
        <w:rPr>
          <w:rFonts w:ascii="宋体" w:eastAsia="宋体" w:hAnsi="宋体" w:hint="eastAsia"/>
          <w:sz w:val="24"/>
          <w:szCs w:val="24"/>
          <w:u w:val="single"/>
        </w:rPr>
        <w:t>00</w:t>
      </w:r>
      <w:r w:rsidR="00F22666">
        <w:rPr>
          <w:rFonts w:ascii="宋体" w:eastAsia="宋体" w:hAnsi="宋体" w:hint="eastAsia"/>
          <w:sz w:val="24"/>
          <w:szCs w:val="24"/>
        </w:rPr>
        <w:t>分</w:t>
      </w:r>
      <w:r w:rsidR="00F22666">
        <w:rPr>
          <w:rFonts w:ascii="宋体" w:eastAsia="宋体" w:hAnsi="宋体" w:cs="宋体" w:hint="eastAsia"/>
          <w:sz w:val="24"/>
          <w:szCs w:val="24"/>
        </w:rPr>
        <w:t>；</w:t>
      </w:r>
    </w:p>
    <w:p w14:paraId="7E7E9A1F" w14:textId="7C654DBC" w:rsidR="00F22666" w:rsidRDefault="00F22666" w:rsidP="00F22666">
      <w:pPr>
        <w:widowControl/>
        <w:shd w:val="clear" w:color="auto" w:fill="FFFFFF"/>
        <w:snapToGrid w:val="0"/>
        <w:spacing w:line="480" w:lineRule="auto"/>
        <w:ind w:leftChars="364" w:left="764" w:firstLineChars="600" w:firstLine="1440"/>
        <w:jc w:val="left"/>
        <w:rPr>
          <w:rFonts w:ascii="宋体" w:eastAsia="宋体" w:hAnsi="宋体" w:cs="宋体"/>
          <w:sz w:val="24"/>
          <w:szCs w:val="24"/>
        </w:rPr>
      </w:pPr>
      <w:r>
        <w:rPr>
          <w:rFonts w:ascii="宋体" w:eastAsia="宋体" w:hAnsi="宋体" w:cs="宋体" w:hint="eastAsia"/>
          <w:sz w:val="24"/>
          <w:szCs w:val="24"/>
        </w:rPr>
        <w:t>截止时间：</w:t>
      </w:r>
      <w:r>
        <w:rPr>
          <w:rFonts w:ascii="宋体" w:eastAsia="宋体" w:hAnsi="宋体" w:hint="eastAsia"/>
          <w:sz w:val="24"/>
          <w:szCs w:val="24"/>
          <w:u w:val="single"/>
        </w:rPr>
        <w:t>2024</w:t>
      </w:r>
      <w:r>
        <w:rPr>
          <w:rFonts w:ascii="宋体" w:eastAsia="宋体" w:hAnsi="宋体" w:hint="eastAsia"/>
          <w:sz w:val="24"/>
          <w:szCs w:val="24"/>
        </w:rPr>
        <w:t>年</w:t>
      </w:r>
      <w:r>
        <w:rPr>
          <w:rFonts w:ascii="宋体" w:eastAsia="宋体" w:hAnsi="宋体" w:hint="eastAsia"/>
          <w:sz w:val="24"/>
          <w:szCs w:val="24"/>
          <w:u w:val="single"/>
        </w:rPr>
        <w:t>1</w:t>
      </w:r>
      <w:r w:rsidR="001F21C0">
        <w:rPr>
          <w:rFonts w:ascii="宋体" w:eastAsia="宋体" w:hAnsi="宋体" w:hint="eastAsia"/>
          <w:sz w:val="24"/>
          <w:szCs w:val="24"/>
          <w:u w:val="single"/>
        </w:rPr>
        <w:t>2</w:t>
      </w:r>
      <w:r>
        <w:rPr>
          <w:rFonts w:ascii="宋体" w:eastAsia="宋体" w:hAnsi="宋体" w:hint="eastAsia"/>
          <w:sz w:val="24"/>
          <w:szCs w:val="24"/>
        </w:rPr>
        <w:t>月</w:t>
      </w:r>
      <w:r w:rsidR="001F21C0">
        <w:rPr>
          <w:rFonts w:ascii="宋体" w:eastAsia="宋体" w:hAnsi="宋体" w:hint="eastAsia"/>
          <w:sz w:val="24"/>
          <w:szCs w:val="24"/>
          <w:u w:val="single"/>
        </w:rPr>
        <w:t>3</w:t>
      </w:r>
      <w:r>
        <w:rPr>
          <w:rFonts w:ascii="宋体" w:eastAsia="宋体" w:hAnsi="宋体" w:hint="eastAsia"/>
          <w:sz w:val="24"/>
          <w:szCs w:val="24"/>
        </w:rPr>
        <w:t>日</w:t>
      </w:r>
      <w:r>
        <w:rPr>
          <w:rFonts w:ascii="宋体" w:eastAsia="宋体" w:hAnsi="宋体" w:hint="eastAsia"/>
          <w:sz w:val="24"/>
          <w:szCs w:val="24"/>
          <w:u w:val="single"/>
        </w:rPr>
        <w:t>9</w:t>
      </w:r>
      <w:r>
        <w:rPr>
          <w:rFonts w:ascii="宋体" w:eastAsia="宋体" w:hAnsi="宋体" w:hint="eastAsia"/>
          <w:sz w:val="24"/>
          <w:szCs w:val="24"/>
        </w:rPr>
        <w:t>时</w:t>
      </w:r>
      <w:r>
        <w:rPr>
          <w:rFonts w:ascii="宋体" w:eastAsia="宋体" w:hAnsi="宋体" w:hint="eastAsia"/>
          <w:sz w:val="24"/>
          <w:szCs w:val="24"/>
          <w:u w:val="single"/>
        </w:rPr>
        <w:t>30</w:t>
      </w:r>
      <w:r>
        <w:rPr>
          <w:rFonts w:ascii="宋体" w:eastAsia="宋体" w:hAnsi="宋体" w:hint="eastAsia"/>
          <w:sz w:val="24"/>
          <w:szCs w:val="24"/>
        </w:rPr>
        <w:t>分</w:t>
      </w:r>
      <w:r>
        <w:rPr>
          <w:rFonts w:ascii="宋体" w:eastAsia="宋体" w:hAnsi="宋体" w:cs="宋体" w:hint="eastAsia"/>
          <w:sz w:val="24"/>
          <w:szCs w:val="24"/>
        </w:rPr>
        <w:t>。</w:t>
      </w:r>
    </w:p>
    <w:p w14:paraId="4378244B" w14:textId="79663709" w:rsidR="0075521A" w:rsidRDefault="00F22666" w:rsidP="00F22666">
      <w:pPr>
        <w:widowControl/>
        <w:shd w:val="clear" w:color="auto" w:fill="FFFFFF"/>
        <w:snapToGrid w:val="0"/>
        <w:spacing w:line="480" w:lineRule="auto"/>
        <w:ind w:leftChars="214" w:left="809" w:hangingChars="150" w:hanging="360"/>
        <w:jc w:val="left"/>
        <w:rPr>
          <w:rFonts w:ascii="宋体" w:eastAsia="宋体" w:hAnsi="宋体" w:cs="宋体"/>
          <w:sz w:val="24"/>
          <w:szCs w:val="24"/>
          <w:u w:val="single"/>
        </w:rPr>
      </w:pPr>
      <w:r>
        <w:rPr>
          <w:rFonts w:ascii="宋体" w:eastAsia="宋体" w:hAnsi="宋体" w:cs="宋体" w:hint="eastAsia"/>
          <w:sz w:val="24"/>
          <w:szCs w:val="24"/>
        </w:rPr>
        <w:t>3、开标开始时间：</w:t>
      </w:r>
      <w:r>
        <w:rPr>
          <w:rFonts w:ascii="宋体" w:eastAsia="宋体" w:hAnsi="宋体" w:hint="eastAsia"/>
          <w:sz w:val="24"/>
          <w:szCs w:val="24"/>
          <w:u w:val="single"/>
        </w:rPr>
        <w:t>2024</w:t>
      </w:r>
      <w:r>
        <w:rPr>
          <w:rFonts w:ascii="宋体" w:eastAsia="宋体" w:hAnsi="宋体" w:hint="eastAsia"/>
          <w:sz w:val="24"/>
          <w:szCs w:val="24"/>
        </w:rPr>
        <w:t>年</w:t>
      </w:r>
      <w:r>
        <w:rPr>
          <w:rFonts w:ascii="宋体" w:eastAsia="宋体" w:hAnsi="宋体" w:hint="eastAsia"/>
          <w:sz w:val="24"/>
          <w:szCs w:val="24"/>
          <w:u w:val="single"/>
        </w:rPr>
        <w:t>1</w:t>
      </w:r>
      <w:r w:rsidR="001F21C0">
        <w:rPr>
          <w:rFonts w:ascii="宋体" w:eastAsia="宋体" w:hAnsi="宋体" w:hint="eastAsia"/>
          <w:sz w:val="24"/>
          <w:szCs w:val="24"/>
          <w:u w:val="single"/>
        </w:rPr>
        <w:t>2</w:t>
      </w:r>
      <w:r>
        <w:rPr>
          <w:rFonts w:ascii="宋体" w:eastAsia="宋体" w:hAnsi="宋体" w:hint="eastAsia"/>
          <w:sz w:val="24"/>
          <w:szCs w:val="24"/>
        </w:rPr>
        <w:t>月</w:t>
      </w:r>
      <w:r w:rsidR="001F21C0">
        <w:rPr>
          <w:rFonts w:ascii="宋体" w:eastAsia="宋体" w:hAnsi="宋体" w:hint="eastAsia"/>
          <w:sz w:val="24"/>
          <w:szCs w:val="24"/>
          <w:u w:val="single"/>
        </w:rPr>
        <w:t>3</w:t>
      </w:r>
      <w:r>
        <w:rPr>
          <w:rFonts w:ascii="宋体" w:eastAsia="宋体" w:hAnsi="宋体" w:hint="eastAsia"/>
          <w:sz w:val="24"/>
          <w:szCs w:val="24"/>
        </w:rPr>
        <w:t>日</w:t>
      </w:r>
      <w:r>
        <w:rPr>
          <w:rFonts w:ascii="宋体" w:eastAsia="宋体" w:hAnsi="宋体" w:hint="eastAsia"/>
          <w:sz w:val="24"/>
          <w:szCs w:val="24"/>
          <w:u w:val="single"/>
        </w:rPr>
        <w:t>9</w:t>
      </w:r>
      <w:r>
        <w:rPr>
          <w:rFonts w:ascii="宋体" w:eastAsia="宋体" w:hAnsi="宋体" w:hint="eastAsia"/>
          <w:sz w:val="24"/>
          <w:szCs w:val="24"/>
        </w:rPr>
        <w:t>时</w:t>
      </w:r>
      <w:r>
        <w:rPr>
          <w:rFonts w:ascii="宋体" w:eastAsia="宋体" w:hAnsi="宋体" w:hint="eastAsia"/>
          <w:sz w:val="24"/>
          <w:szCs w:val="24"/>
          <w:u w:val="single"/>
        </w:rPr>
        <w:t>30</w:t>
      </w:r>
      <w:r>
        <w:rPr>
          <w:rFonts w:ascii="宋体" w:eastAsia="宋体" w:hAnsi="宋体" w:hint="eastAsia"/>
          <w:sz w:val="24"/>
          <w:szCs w:val="24"/>
        </w:rPr>
        <w:t>分</w:t>
      </w:r>
      <w:r>
        <w:rPr>
          <w:rFonts w:ascii="宋体" w:eastAsia="宋体" w:hAnsi="宋体" w:cs="宋体" w:hint="eastAsia"/>
          <w:sz w:val="24"/>
          <w:szCs w:val="24"/>
        </w:rPr>
        <w:t>。</w:t>
      </w:r>
    </w:p>
    <w:p w14:paraId="73153A38" w14:textId="77777777" w:rsidR="0075521A" w:rsidRDefault="00A7099A">
      <w:pPr>
        <w:widowControl/>
        <w:shd w:val="clear" w:color="auto" w:fill="FFFFFF"/>
        <w:snapToGrid w:val="0"/>
        <w:spacing w:line="480" w:lineRule="auto"/>
        <w:jc w:val="left"/>
        <w:rPr>
          <w:rFonts w:ascii="宋体" w:eastAsia="宋体" w:hAnsi="宋体" w:cs="宋体"/>
          <w:color w:val="000000"/>
          <w:sz w:val="24"/>
          <w:szCs w:val="24"/>
        </w:rPr>
      </w:pPr>
      <w:r>
        <w:rPr>
          <w:rFonts w:ascii="宋体" w:eastAsia="宋体" w:hAnsi="宋体" w:cs="宋体"/>
          <w:sz w:val="24"/>
          <w:szCs w:val="24"/>
        </w:rPr>
        <w:t xml:space="preserve">    </w:t>
      </w:r>
      <w:r>
        <w:rPr>
          <w:rFonts w:ascii="宋体" w:eastAsia="宋体" w:hAnsi="宋体" w:cs="宋体" w:hint="eastAsia"/>
          <w:sz w:val="24"/>
          <w:szCs w:val="24"/>
        </w:rPr>
        <w:t>4、</w:t>
      </w:r>
      <w:r>
        <w:rPr>
          <w:rFonts w:ascii="宋体" w:eastAsia="宋体" w:hAnsi="宋体" w:cs="宋体" w:hint="eastAsia"/>
          <w:color w:val="000000"/>
          <w:sz w:val="24"/>
          <w:szCs w:val="24"/>
        </w:rPr>
        <w:t>递交投标文件</w:t>
      </w:r>
      <w:r>
        <w:rPr>
          <w:rFonts w:ascii="宋体" w:eastAsia="宋体" w:hAnsi="宋体"/>
          <w:bCs/>
          <w:color w:val="000000"/>
          <w:sz w:val="24"/>
        </w:rPr>
        <w:t>地点</w:t>
      </w:r>
      <w:r>
        <w:rPr>
          <w:rFonts w:ascii="宋体" w:eastAsia="宋体" w:hAnsi="宋体" w:hint="eastAsia"/>
          <w:bCs/>
          <w:color w:val="000000"/>
          <w:sz w:val="24"/>
        </w:rPr>
        <w:t>（开标地点）</w:t>
      </w:r>
      <w:r>
        <w:rPr>
          <w:rFonts w:ascii="宋体" w:eastAsia="宋体" w:hAnsi="宋体"/>
          <w:bCs/>
          <w:color w:val="000000"/>
          <w:sz w:val="24"/>
        </w:rPr>
        <w:t>：广州市天河区燕岭路89号燕侨大厦1504房开标室</w:t>
      </w:r>
      <w:r>
        <w:rPr>
          <w:rFonts w:ascii="宋体" w:eastAsia="宋体" w:hAnsi="宋体" w:cs="仿宋_GB2312" w:hint="eastAsia"/>
          <w:color w:val="000000"/>
          <w:sz w:val="24"/>
          <w:szCs w:val="24"/>
        </w:rPr>
        <w:t>，不接受邮寄。</w:t>
      </w:r>
    </w:p>
    <w:p w14:paraId="1067628B" w14:textId="77777777" w:rsidR="0075521A" w:rsidRDefault="00A7099A">
      <w:pPr>
        <w:snapToGrid w:val="0"/>
        <w:spacing w:line="480" w:lineRule="auto"/>
        <w:ind w:firstLineChars="200" w:firstLine="480"/>
        <w:rPr>
          <w:rFonts w:ascii="宋体" w:eastAsia="宋体" w:hAnsi="宋体"/>
          <w:color w:val="000000"/>
          <w:sz w:val="24"/>
          <w:szCs w:val="24"/>
          <w:u w:val="single"/>
        </w:rPr>
      </w:pPr>
      <w:r>
        <w:rPr>
          <w:rFonts w:ascii="宋体" w:eastAsia="宋体" w:hAnsi="宋体" w:cs="宋体" w:hint="eastAsia"/>
          <w:color w:val="000000"/>
          <w:sz w:val="24"/>
          <w:szCs w:val="24"/>
        </w:rPr>
        <w:t>5、</w:t>
      </w:r>
      <w:r>
        <w:rPr>
          <w:rFonts w:ascii="宋体" w:eastAsia="宋体" w:hAnsi="宋体" w:cs="宋体" w:hint="eastAsia"/>
          <w:sz w:val="24"/>
          <w:szCs w:val="24"/>
        </w:rPr>
        <w:t>递交投标文件截止时间与开标时间是否有变化，请密切留意招标答疑中的相关信息。</w:t>
      </w:r>
    </w:p>
    <w:p w14:paraId="693C2D0F" w14:textId="77777777" w:rsidR="0075521A" w:rsidRDefault="00A7099A">
      <w:pPr>
        <w:widowControl/>
        <w:shd w:val="clear" w:color="auto" w:fill="FFFFFF"/>
        <w:snapToGrid w:val="0"/>
        <w:spacing w:line="480" w:lineRule="auto"/>
        <w:jc w:val="left"/>
        <w:rPr>
          <w:rFonts w:ascii="宋体" w:eastAsia="宋体" w:hAnsi="宋体" w:cs="宋体"/>
          <w:color w:val="000000"/>
          <w:kern w:val="0"/>
          <w:sz w:val="24"/>
          <w:szCs w:val="24"/>
        </w:rPr>
      </w:pPr>
      <w:r>
        <w:rPr>
          <w:rFonts w:ascii="宋体" w:eastAsia="宋体" w:hAnsi="宋体" w:cs="宋体"/>
          <w:color w:val="000000"/>
          <w:sz w:val="24"/>
          <w:szCs w:val="24"/>
        </w:rPr>
        <w:t xml:space="preserve">    </w:t>
      </w:r>
      <w:r>
        <w:rPr>
          <w:rFonts w:ascii="宋体" w:eastAsia="宋体" w:hAnsi="宋体" w:cs="宋体" w:hint="eastAsia"/>
          <w:color w:val="000000"/>
          <w:kern w:val="0"/>
          <w:sz w:val="24"/>
          <w:szCs w:val="24"/>
        </w:rPr>
        <w:t>八、招标文件获取方式：</w:t>
      </w:r>
    </w:p>
    <w:p w14:paraId="44998BFD" w14:textId="77777777" w:rsidR="0075521A" w:rsidRDefault="00A7099A">
      <w:pPr>
        <w:widowControl/>
        <w:shd w:val="clear" w:color="auto" w:fill="FFFFFF"/>
        <w:snapToGrid w:val="0"/>
        <w:spacing w:line="480" w:lineRule="auto"/>
        <w:ind w:firstLineChars="200" w:firstLine="480"/>
        <w:jc w:val="left"/>
        <w:rPr>
          <w:rFonts w:ascii="宋体" w:eastAsia="宋体" w:hAnsi="宋体" w:cs="宋体"/>
          <w:color w:val="000000"/>
          <w:kern w:val="0"/>
          <w:sz w:val="24"/>
          <w:szCs w:val="24"/>
        </w:rPr>
      </w:pPr>
      <w:r>
        <w:rPr>
          <w:rFonts w:ascii="宋体" w:eastAsia="宋体" w:hAnsi="宋体" w:cs="宋体"/>
          <w:color w:val="000000"/>
          <w:kern w:val="0"/>
          <w:sz w:val="24"/>
          <w:szCs w:val="24"/>
        </w:rPr>
        <w:t>投标登记同时购买招标文件，招标文件</w:t>
      </w:r>
      <w:r>
        <w:rPr>
          <w:rFonts w:ascii="宋体" w:eastAsia="宋体" w:hAnsi="宋体" w:cs="宋体" w:hint="eastAsia"/>
          <w:color w:val="000000"/>
          <w:kern w:val="0"/>
          <w:sz w:val="24"/>
          <w:szCs w:val="24"/>
        </w:rPr>
        <w:t>5</w:t>
      </w:r>
      <w:r>
        <w:rPr>
          <w:rFonts w:ascii="宋体" w:eastAsia="宋体" w:hAnsi="宋体" w:cs="宋体"/>
          <w:color w:val="000000"/>
          <w:kern w:val="0"/>
          <w:sz w:val="24"/>
          <w:szCs w:val="24"/>
        </w:rPr>
        <w:t>00元/份，</w:t>
      </w:r>
      <w:r>
        <w:rPr>
          <w:rFonts w:ascii="宋体" w:eastAsia="宋体" w:hAnsi="宋体" w:cs="宋体" w:hint="eastAsia"/>
          <w:color w:val="000000"/>
          <w:kern w:val="0"/>
          <w:sz w:val="24"/>
          <w:szCs w:val="24"/>
        </w:rPr>
        <w:t>逾期不售，</w:t>
      </w:r>
      <w:r>
        <w:rPr>
          <w:rFonts w:ascii="宋体" w:eastAsia="宋体" w:hAnsi="宋体" w:cs="宋体"/>
          <w:color w:val="000000"/>
          <w:kern w:val="0"/>
          <w:sz w:val="24"/>
          <w:szCs w:val="24"/>
        </w:rPr>
        <w:t>售后不退</w:t>
      </w:r>
      <w:r>
        <w:rPr>
          <w:rFonts w:ascii="宋体" w:eastAsia="宋体" w:hAnsi="宋体" w:cs="宋体" w:hint="eastAsia"/>
          <w:color w:val="000000"/>
          <w:kern w:val="0"/>
          <w:sz w:val="24"/>
          <w:szCs w:val="24"/>
        </w:rPr>
        <w:t>。</w:t>
      </w:r>
    </w:p>
    <w:p w14:paraId="519C4632"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九、投标人合格条件：</w:t>
      </w:r>
    </w:p>
    <w:p w14:paraId="733DCB78" w14:textId="77777777" w:rsidR="0075521A" w:rsidRDefault="00A7099A">
      <w:pPr>
        <w:spacing w:line="480" w:lineRule="auto"/>
        <w:ind w:firstLineChars="177" w:firstLine="425"/>
        <w:rPr>
          <w:rFonts w:ascii="宋体" w:eastAsia="宋体" w:hAnsi="宋体"/>
          <w:sz w:val="24"/>
        </w:rPr>
      </w:pPr>
      <w:r>
        <w:rPr>
          <w:rFonts w:ascii="宋体" w:eastAsia="宋体" w:hAnsi="宋体"/>
          <w:sz w:val="24"/>
        </w:rPr>
        <w:t>1</w:t>
      </w:r>
      <w:r>
        <w:rPr>
          <w:rFonts w:ascii="宋体" w:eastAsia="宋体" w:hAnsi="宋体" w:hint="eastAsia"/>
          <w:sz w:val="24"/>
        </w:rPr>
        <w:t>、投标人参加投标的意思表达清楚，投标人代表被授权有效。</w:t>
      </w:r>
    </w:p>
    <w:p w14:paraId="24B3BC99" w14:textId="77777777" w:rsidR="0075521A" w:rsidRDefault="00A7099A">
      <w:pPr>
        <w:spacing w:line="480" w:lineRule="auto"/>
        <w:ind w:firstLineChars="177" w:firstLine="425"/>
        <w:rPr>
          <w:rFonts w:ascii="宋体" w:eastAsia="宋体" w:hAnsi="宋体"/>
          <w:sz w:val="24"/>
        </w:rPr>
      </w:pPr>
      <w:r>
        <w:rPr>
          <w:rFonts w:ascii="宋体" w:eastAsia="宋体" w:hAnsi="宋体"/>
          <w:sz w:val="24"/>
        </w:rPr>
        <w:t>2</w:t>
      </w:r>
      <w:r>
        <w:rPr>
          <w:rFonts w:ascii="宋体" w:eastAsia="宋体" w:hAnsi="宋体" w:hint="eastAsia"/>
          <w:sz w:val="24"/>
        </w:rPr>
        <w:t>、投标人均具有独立法人资格，按国家法律经营。</w:t>
      </w:r>
    </w:p>
    <w:p w14:paraId="1E56F2C1" w14:textId="77777777" w:rsidR="0075521A" w:rsidRDefault="00A7099A">
      <w:pPr>
        <w:spacing w:line="480" w:lineRule="auto"/>
        <w:ind w:firstLineChars="177" w:firstLine="425"/>
        <w:rPr>
          <w:rFonts w:ascii="宋体" w:eastAsia="宋体" w:hAnsi="宋体"/>
          <w:sz w:val="24"/>
          <w:szCs w:val="24"/>
        </w:rPr>
      </w:pPr>
      <w:r>
        <w:rPr>
          <w:rFonts w:ascii="宋体" w:eastAsia="宋体" w:hAnsi="宋体" w:hint="eastAsia"/>
          <w:sz w:val="24"/>
          <w:szCs w:val="24"/>
        </w:rPr>
        <w:t>3、投标人持有建设行政主管部门颁发的有效期内的企业资质证书及安全生产许可证。</w:t>
      </w:r>
    </w:p>
    <w:p w14:paraId="08ABA04C"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4、投标人应具备以下资质：</w:t>
      </w:r>
    </w:p>
    <w:p w14:paraId="1D3AA65B"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①投标人具有承接本工程所需的</w:t>
      </w:r>
      <w:r>
        <w:rPr>
          <w:rFonts w:ascii="宋体" w:eastAsia="宋体" w:hAnsi="宋体" w:hint="eastAsia"/>
          <w:sz w:val="24"/>
          <w:szCs w:val="24"/>
          <w:u w:val="single"/>
        </w:rPr>
        <w:t>建筑工程施工总承包叁级或以上资质</w:t>
      </w:r>
      <w:r>
        <w:rPr>
          <w:rFonts w:ascii="宋体" w:eastAsia="宋体" w:hAnsi="宋体" w:hint="eastAsia"/>
          <w:sz w:val="24"/>
          <w:szCs w:val="24"/>
        </w:rPr>
        <w:t>。投标人拟担任本</w:t>
      </w:r>
      <w:r>
        <w:rPr>
          <w:rFonts w:ascii="宋体" w:eastAsia="宋体" w:hAnsi="宋体" w:hint="eastAsia"/>
          <w:sz w:val="24"/>
          <w:szCs w:val="24"/>
        </w:rPr>
        <w:lastRenderedPageBreak/>
        <w:t>工程项目负责人的人员为：</w:t>
      </w:r>
      <w:r>
        <w:rPr>
          <w:rFonts w:ascii="宋体" w:eastAsia="宋体" w:hAnsi="宋体"/>
          <w:sz w:val="24"/>
          <w:szCs w:val="24"/>
          <w:u w:val="single"/>
        </w:rPr>
        <w:t xml:space="preserve"> </w:t>
      </w:r>
      <w:r>
        <w:rPr>
          <w:rFonts w:ascii="宋体" w:eastAsia="宋体" w:hAnsi="宋体" w:hint="eastAsia"/>
          <w:sz w:val="24"/>
          <w:szCs w:val="24"/>
          <w:u w:val="single"/>
        </w:rPr>
        <w:t xml:space="preserve">建筑工程 </w:t>
      </w:r>
      <w:r>
        <w:rPr>
          <w:rFonts w:ascii="宋体" w:eastAsia="宋体" w:hAnsi="宋体" w:hint="eastAsia"/>
          <w:sz w:val="24"/>
          <w:szCs w:val="24"/>
        </w:rPr>
        <w:t xml:space="preserve">专业 </w:t>
      </w:r>
      <w:r>
        <w:rPr>
          <w:rFonts w:ascii="宋体" w:eastAsia="宋体" w:hAnsi="宋体" w:hint="eastAsia"/>
          <w:sz w:val="24"/>
          <w:szCs w:val="24"/>
          <w:u w:val="single"/>
        </w:rPr>
        <w:t>二级</w:t>
      </w:r>
      <w:r>
        <w:rPr>
          <w:rFonts w:ascii="宋体" w:eastAsia="宋体" w:hAnsi="宋体" w:hint="eastAsia"/>
          <w:sz w:val="24"/>
          <w:szCs w:val="24"/>
        </w:rPr>
        <w:t>或以上级别的注册建造师；</w:t>
      </w:r>
    </w:p>
    <w:p w14:paraId="01D135E3"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注：①资质内容按照建市[2014]159号文颁布的新版《建筑业企业资质标准》中对应的资质类别及等级的承包工程范围和《住房城乡建设部关于建筑业企业资质管理有关问题的通知》（建市[2015]154号）、《住房城乡建设部关于简化建筑业企业资质标准部分指标的通知》(建市[2016]226号)的要求设置。招标内容含有设计要求，且设计要求仅为深化设计的，在投标人的资质设置要求中，不允许设置设计资质。</w:t>
      </w:r>
    </w:p>
    <w:p w14:paraId="520D041B"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投标人还应当符合《住房和城乡建设部办公厅关于做好建筑业“证照分离”改革衔接有关工作的通知》（建办市〔2021〕30号）、《住房和城乡建设部办公厅关于建设工程企业资质有关事宜的通知》（建办市函〔2022〕361号）、《广东省住房和城乡建设厅关于建设工程企业资质有关事宜的通知》（粤建许函〔2022〕846号）、《住房城乡建设部建筑市场监管司关于建设工程企业资质延续有关事项的通知》（建司局函市〔2023〕116号）、《广东省住房和城乡建设厅关于建设工程企业资质延续有关事项的通知》（粤建许函〔2023〕820号）等相关规定。根据上述文件的要求，投标人需办理企业资质有效期延续的，应当按照相关规定及时办理。</w:t>
      </w:r>
    </w:p>
    <w:p w14:paraId="586353F4"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②根据《住房和城乡建设部办公厅关于全面实行一级建造师电子注册证书的通知》（建办市〔2021〕40号），自2022年1月1日起，一级建造师统一使用电子证书，纸质证书作废。广东、北京、福建、四川等地二级建造师已实行电子证书，电子证书下载、签字等具体操作流程可查阅相关文件。根据规定二级建造师纸质证书未作废的，资格审查时不得以投标人未提供电子证书为由，认定投标人资格审查不通过。</w:t>
      </w:r>
    </w:p>
    <w:p w14:paraId="7598A7CE"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若投标人提供的注册建造师电子证书超过使用有效期、未在个人签名处手写签名或手写签名应与签名图像笔迹存在差异的，资格审查时应通过“全国建筑市场监管公共服务平台”或各省规定的查询渠道查询持证人注册建造师注册信息，注册信息与投标文件所附电子证书一致的，上述情形不影响投标人通过资格审查。评标结束后，若该投标人为中标候选人的，</w:t>
      </w:r>
      <w:r>
        <w:rPr>
          <w:rFonts w:ascii="宋体" w:eastAsia="宋体" w:hAnsi="宋体" w:hint="eastAsia"/>
          <w:sz w:val="24"/>
          <w:szCs w:val="24"/>
        </w:rPr>
        <w:lastRenderedPageBreak/>
        <w:t>投标人应在招标人规定的时限内提交符合要求的电子证书打印件和持证人出具的知情承诺。投标人未按时提交或提交资料不符合上述要求的，视为放弃中标资格。</w:t>
      </w:r>
    </w:p>
    <w:p w14:paraId="377A4CC8"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③根据广东省住建厅《关于明确二级建造师注册执业有关问题的通知》（粤建市函〔2023〕469号），二级建造师应在考试取得执业资格的省、自治区、直辖市申请注册，二级注册建造师可随注册企业在全国范围内执业。项目负责人在任职期间不得担任专职安全员，项目专职安全员在任职期间也不得担任项目负责人，项目负责人和专职安全员不为同一人。</w:t>
      </w:r>
    </w:p>
    <w:p w14:paraId="69E06A72"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 xml:space="preserve">5、项目负责人持有安全生产考核合格证（B类）或建筑施工企业项目负责人安全生产考核合格证书； </w:t>
      </w:r>
    </w:p>
    <w:p w14:paraId="616096CA" w14:textId="77777777" w:rsidR="0075521A" w:rsidRDefault="00A7099A">
      <w:pPr>
        <w:spacing w:line="480" w:lineRule="auto"/>
        <w:ind w:firstLineChars="200" w:firstLine="480"/>
        <w:rPr>
          <w:rFonts w:ascii="宋体" w:eastAsia="宋体" w:hAnsi="宋体"/>
          <w:color w:val="FF0000"/>
          <w:sz w:val="24"/>
          <w:szCs w:val="24"/>
        </w:rPr>
      </w:pPr>
      <w:r>
        <w:rPr>
          <w:rFonts w:ascii="宋体" w:eastAsia="宋体" w:hAnsi="宋体" w:hint="eastAsia"/>
          <w:sz w:val="24"/>
          <w:szCs w:val="24"/>
        </w:rPr>
        <w:t>6、投标人拟担任本工程技术负责人的资格要求为：</w:t>
      </w:r>
      <w:r>
        <w:rPr>
          <w:rFonts w:ascii="宋体" w:eastAsia="宋体" w:hAnsi="宋体" w:hint="eastAsia"/>
          <w:sz w:val="24"/>
          <w:szCs w:val="24"/>
          <w:u w:val="single"/>
        </w:rPr>
        <w:t>建筑工程相关专业的中级或以上职称，技术负责人不得兼任其他岗位。</w:t>
      </w:r>
      <w:r>
        <w:rPr>
          <w:rFonts w:ascii="宋体" w:eastAsia="宋体" w:hAnsi="宋体" w:hint="eastAsia"/>
          <w:sz w:val="24"/>
          <w:szCs w:val="24"/>
        </w:rPr>
        <w:t xml:space="preserve"> </w:t>
      </w:r>
    </w:p>
    <w:p w14:paraId="6E762F74" w14:textId="77777777" w:rsidR="0075521A" w:rsidRDefault="00A7099A">
      <w:pPr>
        <w:spacing w:line="480" w:lineRule="auto"/>
        <w:ind w:firstLineChars="200" w:firstLine="480"/>
        <w:rPr>
          <w:rFonts w:ascii="宋体" w:eastAsia="宋体" w:hAnsi="宋体"/>
          <w:sz w:val="24"/>
          <w:szCs w:val="24"/>
        </w:rPr>
      </w:pPr>
      <w:r>
        <w:rPr>
          <w:rFonts w:ascii="宋体" w:eastAsia="宋体" w:hAnsi="宋体" w:hint="eastAsia"/>
          <w:sz w:val="24"/>
          <w:szCs w:val="24"/>
        </w:rPr>
        <w:t>7、专职安全员须具有安全生产考核合格证（C类）或建筑施工企业专职安全生产管理人员安全生产考核合格证书。</w:t>
      </w:r>
    </w:p>
    <w:p w14:paraId="7C0DCE32" w14:textId="77777777" w:rsidR="0075521A" w:rsidRDefault="00A7099A">
      <w:pPr>
        <w:spacing w:line="480" w:lineRule="auto"/>
        <w:ind w:firstLineChars="200" w:firstLine="480"/>
        <w:rPr>
          <w:rFonts w:ascii="宋体" w:eastAsia="宋体" w:hAnsi="宋体"/>
          <w:kern w:val="0"/>
          <w:sz w:val="24"/>
          <w:szCs w:val="24"/>
        </w:rPr>
      </w:pPr>
      <w:r>
        <w:rPr>
          <w:rFonts w:ascii="宋体" w:eastAsia="宋体" w:hAnsi="宋体" w:hint="eastAsia"/>
          <w:kern w:val="0"/>
          <w:sz w:val="24"/>
          <w:szCs w:val="24"/>
        </w:rPr>
        <w:t>8、投标人按规定的格式及内容要求签署了《投标人声明》。</w:t>
      </w:r>
    </w:p>
    <w:p w14:paraId="38AC4D8C" w14:textId="77777777" w:rsidR="0075521A" w:rsidRDefault="00A7099A">
      <w:pPr>
        <w:spacing w:line="480" w:lineRule="auto"/>
        <w:ind w:firstLineChars="200" w:firstLine="480"/>
        <w:rPr>
          <w:rFonts w:ascii="宋体" w:eastAsia="宋体" w:hAnsi="宋体"/>
          <w:kern w:val="0"/>
          <w:sz w:val="24"/>
          <w:szCs w:val="24"/>
        </w:rPr>
      </w:pPr>
      <w:bookmarkStart w:id="0" w:name="OLE_LINK1"/>
      <w:r>
        <w:rPr>
          <w:rFonts w:ascii="宋体" w:eastAsia="宋体" w:hAnsi="宋体" w:hint="eastAsia"/>
          <w:kern w:val="0"/>
          <w:sz w:val="24"/>
          <w:szCs w:val="24"/>
        </w:rPr>
        <w:t>9、本项目不允许联合体投标。</w:t>
      </w:r>
    </w:p>
    <w:p w14:paraId="5C654F8A" w14:textId="77777777" w:rsidR="0075521A" w:rsidRDefault="00A7099A">
      <w:pPr>
        <w:wordWrap w:val="0"/>
        <w:spacing w:line="480" w:lineRule="auto"/>
        <w:ind w:firstLineChars="224" w:firstLine="538"/>
        <w:jc w:val="left"/>
        <w:rPr>
          <w:rFonts w:ascii="宋体" w:eastAsia="宋体" w:hAnsi="宋体"/>
          <w:color w:val="000000"/>
          <w:kern w:val="0"/>
          <w:sz w:val="24"/>
          <w:szCs w:val="24"/>
        </w:rPr>
      </w:pPr>
      <w:r>
        <w:rPr>
          <w:rFonts w:ascii="宋体" w:eastAsia="宋体" w:hAnsi="宋体" w:hint="eastAsia"/>
          <w:sz w:val="24"/>
          <w:szCs w:val="24"/>
        </w:rPr>
        <w:t>10</w:t>
      </w:r>
      <w:r>
        <w:rPr>
          <w:rFonts w:ascii="宋体" w:eastAsia="宋体" w:hAnsi="宋体" w:hint="eastAsia"/>
          <w:kern w:val="0"/>
          <w:sz w:val="24"/>
          <w:szCs w:val="24"/>
        </w:rPr>
        <w:t>、</w:t>
      </w:r>
      <w:r>
        <w:rPr>
          <w:rFonts w:ascii="宋体" w:eastAsia="宋体" w:hAnsi="宋体" w:hint="eastAsia"/>
          <w:color w:val="000000"/>
          <w:sz w:val="24"/>
        </w:rPr>
        <w:t>资格审查前，投标人须在广州市住房和城乡建设局建立企业信用档案及拟担任本工程项目负责人、专职安全员须是本企业信用档案中的在册人员。投标人需提供本项目招标公告发布日期后的网页截图。</w:t>
      </w:r>
    </w:p>
    <w:p w14:paraId="074373F1" w14:textId="77777777" w:rsidR="0075521A" w:rsidRDefault="00A7099A">
      <w:pPr>
        <w:spacing w:line="480" w:lineRule="auto"/>
        <w:ind w:firstLineChars="200" w:firstLine="480"/>
        <w:rPr>
          <w:rFonts w:ascii="宋体" w:eastAsia="宋体" w:hAnsi="宋体"/>
          <w:kern w:val="0"/>
          <w:sz w:val="24"/>
          <w:szCs w:val="24"/>
        </w:rPr>
      </w:pPr>
      <w:r>
        <w:rPr>
          <w:rFonts w:ascii="宋体" w:eastAsia="宋体" w:hAnsi="宋体" w:hint="eastAsia"/>
          <w:kern w:val="0"/>
          <w:sz w:val="24"/>
          <w:szCs w:val="24"/>
        </w:rPr>
        <w:t>11、投标人未出现以下情形：与其它投标人的单位负责人为同一人或者存在控股、管理关系的（按投标人提供的《投标人声明》第八条内容进行评审）。如不同投标人出现单位负责人为同一人或者存在控股、管理关系的情形，则</w:t>
      </w:r>
      <w:r>
        <w:rPr>
          <w:rFonts w:ascii="宋体" w:eastAsia="宋体" w:hAnsi="宋体" w:hint="eastAsia"/>
          <w:kern w:val="0"/>
          <w:sz w:val="24"/>
          <w:szCs w:val="24"/>
          <w:u w:val="single"/>
        </w:rPr>
        <w:t>相关投标均无效</w:t>
      </w:r>
      <w:r>
        <w:rPr>
          <w:rFonts w:ascii="宋体" w:eastAsia="宋体" w:hAnsi="宋体" w:hint="eastAsia"/>
          <w:kern w:val="0"/>
          <w:sz w:val="24"/>
          <w:szCs w:val="24"/>
        </w:rPr>
        <w:t>。</w:t>
      </w:r>
    </w:p>
    <w:p w14:paraId="71742E32" w14:textId="77777777" w:rsidR="0075521A" w:rsidRDefault="00A7099A">
      <w:pPr>
        <w:spacing w:line="480" w:lineRule="auto"/>
        <w:ind w:firstLineChars="200" w:firstLine="480"/>
        <w:rPr>
          <w:rFonts w:ascii="宋体" w:eastAsia="宋体" w:hAnsi="宋体"/>
          <w:kern w:val="0"/>
          <w:sz w:val="24"/>
          <w:szCs w:val="24"/>
        </w:rPr>
      </w:pPr>
      <w:r>
        <w:rPr>
          <w:rFonts w:ascii="宋体" w:eastAsia="宋体" w:hAnsi="宋体" w:hint="eastAsia"/>
          <w:kern w:val="0"/>
          <w:sz w:val="24"/>
          <w:szCs w:val="24"/>
        </w:rPr>
        <w:t>12、投标人未被纳入“信用中国”https://www.creditchina.gov.cn/公布的“失信被执行人”名单，投标人需提供本项目招标公告发布日期后的网页截图。</w:t>
      </w:r>
    </w:p>
    <w:p w14:paraId="3059951A" w14:textId="77777777" w:rsidR="0075521A" w:rsidRDefault="00A7099A">
      <w:pPr>
        <w:spacing w:line="480" w:lineRule="auto"/>
        <w:ind w:firstLineChars="200" w:firstLine="480"/>
        <w:jc w:val="left"/>
        <w:rPr>
          <w:rFonts w:ascii="宋体" w:eastAsia="宋体" w:hAnsi="宋体"/>
          <w:kern w:val="0"/>
          <w:sz w:val="24"/>
          <w:szCs w:val="24"/>
        </w:rPr>
      </w:pPr>
      <w:r>
        <w:rPr>
          <w:rFonts w:ascii="宋体" w:eastAsia="宋体" w:hAnsi="宋体" w:hint="eastAsia"/>
          <w:kern w:val="0"/>
          <w:sz w:val="24"/>
          <w:szCs w:val="24"/>
        </w:rPr>
        <w:lastRenderedPageBreak/>
        <w:t>注：未在招标公告第九条单列的资审合格条件，不作为资审不合格的依据。</w:t>
      </w:r>
    </w:p>
    <w:bookmarkEnd w:id="0"/>
    <w:p w14:paraId="77B9DCAF" w14:textId="77777777" w:rsidR="0075521A" w:rsidRDefault="00A7099A">
      <w:pPr>
        <w:adjustRightInd w:val="0"/>
        <w:snapToGrid w:val="0"/>
        <w:spacing w:beforeLines="50" w:before="156" w:line="480" w:lineRule="auto"/>
        <w:ind w:firstLineChars="200" w:firstLine="480"/>
        <w:jc w:val="left"/>
        <w:rPr>
          <w:rFonts w:ascii="宋体" w:eastAsia="宋体" w:hAnsi="宋体"/>
          <w:kern w:val="0"/>
          <w:sz w:val="24"/>
          <w:szCs w:val="24"/>
        </w:rPr>
      </w:pPr>
      <w:r>
        <w:rPr>
          <w:rFonts w:ascii="宋体" w:eastAsia="宋体" w:hAnsi="宋体" w:hint="eastAsia"/>
          <w:kern w:val="0"/>
          <w:sz w:val="24"/>
          <w:szCs w:val="24"/>
        </w:rPr>
        <w:t>十、资格审查方式：</w:t>
      </w:r>
    </w:p>
    <w:p w14:paraId="30542866" w14:textId="77777777" w:rsidR="0075521A" w:rsidRDefault="00A7099A">
      <w:pPr>
        <w:widowControl/>
        <w:snapToGrid w:val="0"/>
        <w:spacing w:line="480" w:lineRule="auto"/>
        <w:ind w:firstLineChars="200" w:firstLine="480"/>
        <w:jc w:val="left"/>
        <w:rPr>
          <w:rFonts w:ascii="宋体" w:eastAsia="宋体" w:hAnsi="宋体" w:cs="宋体"/>
          <w:color w:val="000000"/>
          <w:sz w:val="24"/>
          <w:szCs w:val="24"/>
        </w:rPr>
      </w:pPr>
      <w:r>
        <w:rPr>
          <w:rFonts w:ascii="宋体" w:eastAsia="宋体" w:hAnsi="宋体" w:cs="宋体" w:hint="eastAsia"/>
          <w:color w:val="000000"/>
          <w:sz w:val="24"/>
          <w:szCs w:val="24"/>
        </w:rPr>
        <w:t>本工程采用资格后审方式，由评标委员会负责资格审查。</w:t>
      </w:r>
    </w:p>
    <w:p w14:paraId="279EB097" w14:textId="77777777" w:rsidR="0075521A" w:rsidRDefault="00A7099A">
      <w:pPr>
        <w:snapToGrid w:val="0"/>
        <w:spacing w:line="480" w:lineRule="auto"/>
        <w:rPr>
          <w:rFonts w:ascii="宋体" w:eastAsia="宋体" w:hAnsi="宋体"/>
          <w:color w:val="000000"/>
          <w:sz w:val="24"/>
        </w:rPr>
      </w:pPr>
      <w:r>
        <w:rPr>
          <w:rFonts w:ascii="宋体" w:eastAsia="宋体" w:hAnsi="宋体" w:hint="eastAsia"/>
          <w:color w:val="000000"/>
          <w:sz w:val="24"/>
        </w:rPr>
        <w:t xml:space="preserve">    十一、资格审查结果将在中国招投标公共服务平台（http://www.cebpubservice.com/）、</w:t>
      </w:r>
      <w:r>
        <w:rPr>
          <w:rFonts w:ascii="宋体" w:eastAsia="宋体" w:hAnsi="宋体" w:hint="eastAsia"/>
          <w:color w:val="000000"/>
          <w:sz w:val="24"/>
          <w:szCs w:val="24"/>
        </w:rPr>
        <w:t>粤采易阳光采购平台（</w:t>
      </w:r>
      <w:r>
        <w:rPr>
          <w:rFonts w:ascii="宋体" w:eastAsia="宋体" w:hAnsi="宋体"/>
          <w:color w:val="000000"/>
          <w:sz w:val="24"/>
          <w:szCs w:val="24"/>
        </w:rPr>
        <w:t>https://www.gdycy.com/</w:t>
      </w:r>
      <w:r>
        <w:rPr>
          <w:rFonts w:ascii="宋体" w:eastAsia="宋体" w:hAnsi="宋体" w:hint="eastAsia"/>
          <w:color w:val="000000"/>
          <w:sz w:val="24"/>
          <w:szCs w:val="24"/>
        </w:rPr>
        <w:t>）</w:t>
      </w:r>
      <w:r>
        <w:rPr>
          <w:rFonts w:ascii="宋体" w:eastAsia="宋体" w:hAnsi="宋体" w:hint="eastAsia"/>
          <w:color w:val="000000"/>
          <w:sz w:val="24"/>
        </w:rPr>
        <w:t>和招标代理机构网站（</w:t>
      </w:r>
      <w:r>
        <w:rPr>
          <w:rFonts w:ascii="宋体" w:eastAsia="宋体" w:hAnsi="宋体"/>
          <w:color w:val="000000"/>
          <w:sz w:val="24"/>
        </w:rPr>
        <w:t>http://gzsuike.com/Home/index.html</w:t>
      </w:r>
      <w:r>
        <w:rPr>
          <w:rFonts w:ascii="宋体" w:eastAsia="宋体" w:hAnsi="宋体" w:hint="eastAsia"/>
          <w:color w:val="000000"/>
          <w:sz w:val="24"/>
        </w:rPr>
        <w:t>）公示，</w:t>
      </w:r>
      <w:r>
        <w:rPr>
          <w:rFonts w:ascii="宋体" w:eastAsia="宋体" w:hAnsi="宋体" w:hint="eastAsia"/>
          <w:bCs/>
          <w:color w:val="000000"/>
          <w:sz w:val="24"/>
        </w:rPr>
        <w:t>公示时间不得少于3日。</w:t>
      </w:r>
    </w:p>
    <w:p w14:paraId="0DE95B0A" w14:textId="77777777" w:rsidR="0075521A" w:rsidRDefault="00A7099A">
      <w:pPr>
        <w:snapToGrid w:val="0"/>
        <w:spacing w:line="480" w:lineRule="auto"/>
        <w:rPr>
          <w:rFonts w:ascii="宋体" w:eastAsia="宋体" w:hAnsi="宋体"/>
          <w:color w:val="000000"/>
          <w:sz w:val="24"/>
        </w:rPr>
      </w:pPr>
      <w:r>
        <w:rPr>
          <w:rFonts w:ascii="宋体" w:eastAsia="宋体" w:hAnsi="宋体" w:hint="eastAsia"/>
          <w:color w:val="000000"/>
          <w:sz w:val="24"/>
        </w:rPr>
        <w:t xml:space="preserve">    十二、满足资格审查合格条件的投标人不足 3 名或通过有效性审查的投标人不足3名时为招标失败。招标人分析招标失败原因，修正招标方案，报有关管理部门核准后，重新组织招标。</w:t>
      </w:r>
    </w:p>
    <w:p w14:paraId="4C563B5D"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十三、投标人和中标候选人的重大变化告知义务：投标人发生可能影响其资格条件或者招标公正性的重大变化、中标候选人的经营、财务状况发生较大变化或者存在违法行为的（包括但不限于：合并、分立、破产、重大财务变化、项目负责人等主要人员变化、被责令关闭、被吊销营业执照、被暂扣安全生产许可证、一定期限内被禁止参加依法必须招标项目的投标等情形），应当及时书面告知招标人。</w:t>
      </w:r>
    </w:p>
    <w:p w14:paraId="2330497C" w14:textId="77777777" w:rsidR="0075521A" w:rsidRDefault="00A7099A">
      <w:pPr>
        <w:spacing w:line="480" w:lineRule="auto"/>
        <w:ind w:firstLineChars="200" w:firstLine="480"/>
        <w:rPr>
          <w:rFonts w:ascii="宋体" w:eastAsia="宋体" w:hAnsi="宋体"/>
          <w:color w:val="000000"/>
          <w:sz w:val="24"/>
          <w:szCs w:val="24"/>
        </w:rPr>
      </w:pPr>
      <w:r>
        <w:rPr>
          <w:rFonts w:ascii="宋体" w:eastAsia="宋体" w:hAnsi="宋体" w:hint="eastAsia"/>
          <w:color w:val="000000"/>
          <w:sz w:val="24"/>
        </w:rPr>
        <w:t>十四、本项目实行纸质评标，投标人按</w:t>
      </w:r>
      <w:r>
        <w:rPr>
          <w:rFonts w:ascii="宋体" w:eastAsia="宋体" w:hAnsi="宋体" w:hint="eastAsia"/>
          <w:bCs/>
          <w:color w:val="000000"/>
          <w:sz w:val="24"/>
          <w:szCs w:val="24"/>
        </w:rPr>
        <w:t>招标文件</w:t>
      </w:r>
      <w:r>
        <w:rPr>
          <w:rFonts w:ascii="宋体" w:eastAsia="宋体" w:hAnsi="宋体" w:hint="eastAsia"/>
          <w:color w:val="000000"/>
          <w:sz w:val="24"/>
        </w:rPr>
        <w:t>要求提交投标文件。</w:t>
      </w:r>
    </w:p>
    <w:p w14:paraId="0E7FE6B4" w14:textId="77777777" w:rsidR="0075521A" w:rsidRDefault="00A7099A">
      <w:pPr>
        <w:spacing w:line="480" w:lineRule="auto"/>
        <w:ind w:leftChars="256" w:left="538"/>
        <w:rPr>
          <w:rFonts w:ascii="宋体" w:eastAsia="宋体" w:hAnsi="宋体"/>
          <w:color w:val="000000"/>
          <w:sz w:val="24"/>
          <w:u w:val="single"/>
        </w:rPr>
      </w:pPr>
      <w:r>
        <w:rPr>
          <w:rFonts w:ascii="宋体" w:eastAsia="宋体" w:hAnsi="宋体" w:hint="eastAsia"/>
          <w:color w:val="000000"/>
          <w:sz w:val="24"/>
        </w:rPr>
        <w:t>十五、潜在投标人或利害关系人对本招标公告及招标文件有异议的，向招标人书面提出。异议受理部门：</w:t>
      </w:r>
      <w:r>
        <w:rPr>
          <w:rFonts w:ascii="宋体" w:eastAsia="宋体" w:hAnsi="宋体"/>
          <w:color w:val="000000"/>
          <w:sz w:val="24"/>
        </w:rPr>
        <w:t xml:space="preserve"> </w:t>
      </w:r>
      <w:r>
        <w:rPr>
          <w:rFonts w:ascii="宋体" w:eastAsia="宋体" w:hAnsi="宋体" w:hint="eastAsia"/>
          <w:color w:val="000000"/>
          <w:sz w:val="24"/>
          <w:u w:val="single"/>
        </w:rPr>
        <w:t>广东省物资产业（集团）有限公司工程管理部</w:t>
      </w:r>
    </w:p>
    <w:p w14:paraId="5BC233E6" w14:textId="77777777" w:rsidR="0075521A" w:rsidRDefault="00A7099A">
      <w:pPr>
        <w:spacing w:line="480" w:lineRule="auto"/>
        <w:ind w:firstLineChars="224" w:firstLine="538"/>
        <w:rPr>
          <w:rFonts w:ascii="宋体" w:eastAsia="宋体" w:hAnsi="宋体"/>
          <w:color w:val="000000"/>
          <w:sz w:val="24"/>
          <w:u w:val="single"/>
        </w:rPr>
      </w:pPr>
      <w:r>
        <w:rPr>
          <w:rFonts w:ascii="宋体" w:eastAsia="宋体" w:hAnsi="宋体" w:hint="eastAsia"/>
          <w:color w:val="000000"/>
          <w:sz w:val="24"/>
        </w:rPr>
        <w:t>异议受理电话：</w:t>
      </w:r>
      <w:r>
        <w:rPr>
          <w:rFonts w:ascii="宋体" w:eastAsia="宋体" w:hAnsi="宋体"/>
          <w:color w:val="000000"/>
          <w:sz w:val="24"/>
        </w:rPr>
        <w:t xml:space="preserve"> </w:t>
      </w:r>
      <w:r>
        <w:rPr>
          <w:rFonts w:ascii="宋体" w:eastAsia="宋体" w:hAnsi="宋体"/>
          <w:color w:val="000000"/>
          <w:sz w:val="24"/>
          <w:u w:val="single"/>
        </w:rPr>
        <w:t>020-85269623</w:t>
      </w:r>
    </w:p>
    <w:p w14:paraId="444DD459" w14:textId="77777777" w:rsidR="0075521A" w:rsidRDefault="00A7099A">
      <w:pPr>
        <w:spacing w:line="480" w:lineRule="auto"/>
        <w:ind w:firstLineChars="224" w:firstLine="538"/>
        <w:rPr>
          <w:rFonts w:ascii="宋体" w:eastAsia="宋体" w:hAnsi="宋体"/>
          <w:color w:val="000000"/>
          <w:sz w:val="24"/>
          <w:u w:val="single"/>
        </w:rPr>
      </w:pPr>
      <w:r>
        <w:rPr>
          <w:rFonts w:ascii="宋体" w:eastAsia="宋体" w:hAnsi="宋体" w:hint="eastAsia"/>
          <w:color w:val="000000"/>
          <w:sz w:val="24"/>
        </w:rPr>
        <w:t>地址：</w:t>
      </w:r>
      <w:r>
        <w:rPr>
          <w:rFonts w:ascii="宋体" w:eastAsia="宋体" w:hAnsi="宋体"/>
          <w:color w:val="000000"/>
          <w:sz w:val="24"/>
        </w:rPr>
        <w:t xml:space="preserve"> </w:t>
      </w:r>
      <w:r>
        <w:rPr>
          <w:rFonts w:ascii="宋体" w:eastAsia="宋体" w:hAnsi="宋体" w:hint="eastAsia"/>
          <w:color w:val="000000"/>
          <w:sz w:val="24"/>
          <w:u w:val="single"/>
        </w:rPr>
        <w:t>广州市天河区兴国路21号广物中心26层工程管理部</w:t>
      </w:r>
    </w:p>
    <w:p w14:paraId="78D83358" w14:textId="4DA05EDC" w:rsidR="0075521A" w:rsidRDefault="00A7099A">
      <w:pPr>
        <w:spacing w:line="480" w:lineRule="auto"/>
        <w:ind w:leftChars="114" w:left="239" w:firstLineChars="124" w:firstLine="298"/>
        <w:rPr>
          <w:rFonts w:ascii="宋体" w:eastAsia="宋体" w:hAnsi="宋体"/>
          <w:color w:val="000000"/>
          <w:sz w:val="24"/>
        </w:rPr>
      </w:pPr>
      <w:r>
        <w:rPr>
          <w:rFonts w:ascii="宋体" w:eastAsia="宋体" w:hAnsi="宋体" w:hint="eastAsia"/>
          <w:color w:val="000000"/>
          <w:sz w:val="24"/>
        </w:rPr>
        <w:t>十六、本公告在中国招投标公共服务平台（http://www.cebpubservice.com/）、粤采易阳光采购平台（https://www.gdycy.com/）和招标代理机构网站（http://gzsuike.com/Home/index.html）发布，本公告的修改、补充，在</w:t>
      </w:r>
      <w:r w:rsidRPr="00A7099A">
        <w:rPr>
          <w:rFonts w:ascii="宋体" w:eastAsia="宋体" w:hAnsi="宋体" w:hint="eastAsia"/>
          <w:color w:val="000000"/>
          <w:sz w:val="24"/>
        </w:rPr>
        <w:t>中国招投标公共</w:t>
      </w:r>
      <w:r w:rsidRPr="00A7099A">
        <w:rPr>
          <w:rFonts w:ascii="宋体" w:eastAsia="宋体" w:hAnsi="宋体" w:hint="eastAsia"/>
          <w:color w:val="000000"/>
          <w:sz w:val="24"/>
        </w:rPr>
        <w:lastRenderedPageBreak/>
        <w:t>服务平台（http://www.cebpubservice.com/）、粤采易阳光采购平台（https://www.gdycy.com/）和招标代理机构网站（http://gzsuike.com/Home/index.html）</w:t>
      </w:r>
      <w:r>
        <w:rPr>
          <w:rFonts w:ascii="宋体" w:eastAsia="宋体" w:hAnsi="宋体" w:hint="eastAsia"/>
          <w:color w:val="000000"/>
          <w:sz w:val="24"/>
        </w:rPr>
        <w:t>发布。</w:t>
      </w:r>
    </w:p>
    <w:p w14:paraId="1936AF15"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十七、如参加投标的投标登记申请人数量过少不足以形成充分竞争时，可以发出补充公告，适当延长投标登记时间。</w:t>
      </w:r>
    </w:p>
    <w:p w14:paraId="61E772B2"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十八、招标公告网上发布时，同时发布招标文件、施工图纸、最高投标限价。本工程根据国家和省有关计价规范设置最高投标限价。招标公告发布之日起计算编制投标文件时间，编制投标文件的时间不得少于20天。</w:t>
      </w:r>
    </w:p>
    <w:p w14:paraId="5C32F314"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十九、投标人在本项目招标人的工程项目中存在下列行为的，将被拒绝一定时期内参与招标人后续工程投标。（注：拒绝投标时限由招标人视严重程度确定，最低三个月起，自招标人发出通知之日起计）：</w:t>
      </w:r>
    </w:p>
    <w:p w14:paraId="29A43709"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1.将中标工程转包或者违法分包的;</w:t>
      </w:r>
    </w:p>
    <w:p w14:paraId="1BE015E9"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2.在中标工程中不执行质量、安全生产相关规定的，造成质量或安全事故的；</w:t>
      </w:r>
    </w:p>
    <w:p w14:paraId="7EB5439D"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3.存在围标或串标情形的;</w:t>
      </w:r>
    </w:p>
    <w:p w14:paraId="0AEFD22D"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4.在投标文件中提供虚假材料的；</w:t>
      </w:r>
    </w:p>
    <w:p w14:paraId="2D5ED0CE"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5.存在行贿情形的;</w:t>
      </w:r>
    </w:p>
    <w:p w14:paraId="297D3B1D"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6.拖欠农民工工资的；</w:t>
      </w:r>
    </w:p>
    <w:p w14:paraId="44519DED" w14:textId="77777777" w:rsidR="0075521A" w:rsidRDefault="00A7099A">
      <w:pPr>
        <w:spacing w:line="480" w:lineRule="auto"/>
        <w:ind w:firstLineChars="224" w:firstLine="538"/>
        <w:rPr>
          <w:rFonts w:ascii="宋体" w:eastAsia="宋体" w:hAnsi="宋体"/>
          <w:color w:val="000000"/>
          <w:sz w:val="24"/>
        </w:rPr>
      </w:pPr>
      <w:r>
        <w:rPr>
          <w:rFonts w:ascii="宋体" w:eastAsia="宋体" w:hAnsi="宋体" w:hint="eastAsia"/>
          <w:color w:val="000000"/>
          <w:sz w:val="24"/>
        </w:rPr>
        <w:t>7.未按照国家、省、市有关建筑施工实名制管理和工人工资支付分账管理的规定执行，被行政监管部门处罚的。</w:t>
      </w:r>
    </w:p>
    <w:p w14:paraId="236B0203" w14:textId="77777777" w:rsidR="0075521A" w:rsidRDefault="0075521A">
      <w:pPr>
        <w:spacing w:line="480" w:lineRule="auto"/>
        <w:ind w:rightChars="642" w:right="1348" w:firstLineChars="2400" w:firstLine="5760"/>
        <w:rPr>
          <w:rFonts w:ascii="宋体" w:eastAsia="宋体" w:hAnsi="宋体"/>
          <w:sz w:val="24"/>
        </w:rPr>
      </w:pPr>
    </w:p>
    <w:p w14:paraId="5B38EB47" w14:textId="77777777" w:rsidR="0075521A" w:rsidRDefault="00A7099A">
      <w:pPr>
        <w:spacing w:line="480" w:lineRule="auto"/>
        <w:ind w:right="-1" w:firstLineChars="1535" w:firstLine="3684"/>
        <w:rPr>
          <w:rFonts w:ascii="宋体" w:eastAsia="宋体" w:hAnsi="宋体"/>
          <w:sz w:val="24"/>
        </w:rPr>
      </w:pPr>
      <w:r>
        <w:rPr>
          <w:rFonts w:ascii="宋体" w:eastAsia="宋体" w:hAnsi="宋体" w:hint="eastAsia"/>
          <w:sz w:val="24"/>
        </w:rPr>
        <w:t>（招标人名称）广东省物资产业（集团）有限公司</w:t>
      </w:r>
    </w:p>
    <w:p w14:paraId="31A6F9DB" w14:textId="77777777" w:rsidR="0075521A" w:rsidRDefault="00A7099A">
      <w:pPr>
        <w:spacing w:line="480" w:lineRule="auto"/>
        <w:ind w:right="-1" w:firstLineChars="1417" w:firstLine="3401"/>
        <w:jc w:val="center"/>
        <w:rPr>
          <w:rFonts w:ascii="宋体" w:eastAsia="宋体" w:hAnsi="宋体"/>
          <w:sz w:val="24"/>
        </w:rPr>
      </w:pPr>
      <w:r>
        <w:rPr>
          <w:rFonts w:ascii="宋体" w:eastAsia="宋体" w:hAnsi="宋体" w:hint="eastAsia"/>
          <w:sz w:val="24"/>
        </w:rPr>
        <w:t>（招标代理名称）广州穗科建设管理有限公司</w:t>
      </w:r>
    </w:p>
    <w:p w14:paraId="48DEB36D" w14:textId="5FDEF648" w:rsidR="0075521A" w:rsidRDefault="00A7099A">
      <w:pPr>
        <w:spacing w:line="480" w:lineRule="auto"/>
        <w:ind w:rightChars="642" w:right="1348" w:firstLineChars="2025" w:firstLine="4860"/>
        <w:jc w:val="center"/>
        <w:rPr>
          <w:rFonts w:ascii="宋体"/>
          <w:sz w:val="24"/>
        </w:rPr>
      </w:pPr>
      <w:r>
        <w:rPr>
          <w:rFonts w:ascii="宋体" w:eastAsia="宋体" w:hAnsi="宋体" w:hint="eastAsia"/>
          <w:sz w:val="24"/>
          <w:u w:val="single"/>
        </w:rPr>
        <w:lastRenderedPageBreak/>
        <w:t>2024</w:t>
      </w:r>
      <w:r>
        <w:rPr>
          <w:rFonts w:ascii="宋体" w:eastAsia="宋体" w:hAnsi="宋体" w:hint="eastAsia"/>
          <w:sz w:val="24"/>
        </w:rPr>
        <w:t>年</w:t>
      </w:r>
      <w:r w:rsidR="00F22666">
        <w:rPr>
          <w:rFonts w:ascii="宋体" w:eastAsia="宋体" w:hAnsi="宋体" w:hint="eastAsia"/>
          <w:sz w:val="24"/>
          <w:u w:val="single"/>
        </w:rPr>
        <w:t>11</w:t>
      </w:r>
      <w:r>
        <w:rPr>
          <w:rFonts w:ascii="宋体" w:eastAsia="宋体" w:hAnsi="宋体" w:hint="eastAsia"/>
          <w:sz w:val="24"/>
        </w:rPr>
        <w:t>月</w:t>
      </w:r>
      <w:r w:rsidR="00940D66">
        <w:rPr>
          <w:rFonts w:ascii="宋体" w:eastAsia="宋体" w:hAnsi="宋体" w:hint="eastAsia"/>
          <w:sz w:val="24"/>
          <w:u w:val="single"/>
        </w:rPr>
        <w:t>12</w:t>
      </w:r>
      <w:r>
        <w:rPr>
          <w:rFonts w:ascii="宋体" w:eastAsia="宋体" w:hAnsi="宋体" w:hint="eastAsia"/>
          <w:sz w:val="24"/>
        </w:rPr>
        <w:t>日</w:t>
      </w:r>
      <w:r>
        <w:rPr>
          <w:rFonts w:ascii="宋体"/>
          <w:sz w:val="24"/>
        </w:rPr>
        <w:br w:type="page"/>
      </w:r>
    </w:p>
    <w:p w14:paraId="2A953203"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lastRenderedPageBreak/>
        <w:t xml:space="preserve">附件一： </w:t>
      </w:r>
      <w:r>
        <w:rPr>
          <w:rFonts w:ascii="宋体" w:eastAsia="宋体" w:hAnsi="宋体" w:hint="eastAsia"/>
          <w:sz w:val="24"/>
        </w:rPr>
        <w:t xml:space="preserve">                 </w:t>
      </w:r>
    </w:p>
    <w:p w14:paraId="08A0BF9F" w14:textId="77777777" w:rsidR="0075521A" w:rsidRDefault="00A7099A">
      <w:pPr>
        <w:spacing w:line="480" w:lineRule="auto"/>
        <w:jc w:val="center"/>
        <w:rPr>
          <w:rFonts w:ascii="宋体" w:eastAsia="宋体" w:hAnsi="宋体"/>
          <w:sz w:val="24"/>
        </w:rPr>
      </w:pPr>
      <w:r>
        <w:rPr>
          <w:rFonts w:ascii="宋体" w:eastAsia="宋体" w:hAnsi="宋体"/>
          <w:b/>
          <w:bCs/>
          <w:sz w:val="44"/>
          <w:szCs w:val="32"/>
        </w:rPr>
        <w:t>投标人声明</w:t>
      </w:r>
    </w:p>
    <w:p w14:paraId="66310ADC"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招标人及招标监机构： </w:t>
      </w:r>
    </w:p>
    <w:p w14:paraId="123EA360"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本公司就参加</w:t>
      </w:r>
      <w:r>
        <w:rPr>
          <w:rFonts w:ascii="宋体" w:eastAsia="宋体" w:hAnsi="宋体"/>
          <w:sz w:val="24"/>
          <w:u w:val="single"/>
        </w:rPr>
        <w:t xml:space="preserve"> </w:t>
      </w:r>
      <w:r>
        <w:rPr>
          <w:rFonts w:ascii="宋体" w:eastAsia="宋体" w:hAnsi="宋体" w:hint="eastAsia"/>
          <w:sz w:val="24"/>
          <w:u w:val="single"/>
        </w:rPr>
        <w:t>东方金融大厦升级改造工程施工总承包</w:t>
      </w:r>
      <w:r>
        <w:rPr>
          <w:rFonts w:ascii="宋体" w:eastAsia="宋体" w:hAnsi="宋体"/>
          <w:sz w:val="24"/>
          <w:u w:val="single"/>
        </w:rPr>
        <w:t xml:space="preserve"> </w:t>
      </w:r>
      <w:r>
        <w:rPr>
          <w:rFonts w:ascii="宋体" w:eastAsia="宋体" w:hAnsi="宋体"/>
          <w:sz w:val="24"/>
        </w:rPr>
        <w:t xml:space="preserve">投标工作，作出郑重声明： </w:t>
      </w:r>
    </w:p>
    <w:p w14:paraId="29949208"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一、本公司保证投标文件及其后提供的一切材料都是真实的。如我司成为本项目中标候选人， 我司同意并授权招标人将我司投标文件商务部分的人员、业绩、奖项等资料进行公开。 </w:t>
      </w:r>
    </w:p>
    <w:p w14:paraId="4440BFD1"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二、本公司保证在本项目投标中不与其他单位围标、串标，不出让投标资格，不向招标人或 评标委员会成员行贿。 </w:t>
      </w:r>
    </w:p>
    <w:p w14:paraId="6A7CC8E3"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三、本公司不存在下列情形之一： </w:t>
      </w:r>
    </w:p>
    <w:p w14:paraId="6515D71A"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（一）为招标人不具有独立法人资格的附属机构（单位）； </w:t>
      </w:r>
    </w:p>
    <w:p w14:paraId="5681507F"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（二）为本标段前期准备提供设计或咨询服务或者与本项目设计人或提供咨询服务的机构存 在附属关系的； </w:t>
      </w:r>
    </w:p>
    <w:p w14:paraId="46B8FEFD"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（三）为本标段监理人或者与本标段监理人存在隶属关系或者其他利害关系； </w:t>
      </w:r>
    </w:p>
    <w:p w14:paraId="2406C8C4"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（四）为本标段的代建人； </w:t>
      </w:r>
    </w:p>
    <w:p w14:paraId="3EE20B2C"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（五）为本标段提供招标代理服务的； </w:t>
      </w:r>
    </w:p>
    <w:p w14:paraId="48C4B589"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（六）与本标段的监理人或代建人或招标代理机构同为一个法定代表人的； </w:t>
      </w:r>
    </w:p>
    <w:p w14:paraId="4F78F1EE"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（七）与本标段的监理人或代建人或招标代理机构互相控股或参股的； </w:t>
      </w:r>
    </w:p>
    <w:p w14:paraId="30F2C8F6"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（八）与本标段的监理人或代建人或招标代理机构相互任职或工作的； </w:t>
      </w:r>
    </w:p>
    <w:p w14:paraId="3FB25BA7"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（九）与本标段的检测机构有隶属关系或者其他利害关系； </w:t>
      </w:r>
    </w:p>
    <w:p w14:paraId="2C949D50"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（十）与招标人存在利害关系且可能影响招标公正性； </w:t>
      </w:r>
    </w:p>
    <w:p w14:paraId="7DA5BD31"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（十一）被依法暂停或取消投标资格的；（本项事实应当以根据《中华人民共和国行政处罚 法》依法作出并已经生效的行政处罚决定为认定依据。行政处罚决定中已经明确的暂停或</w:t>
      </w:r>
      <w:r>
        <w:rPr>
          <w:rFonts w:ascii="宋体" w:eastAsia="宋体" w:hAnsi="宋体"/>
          <w:sz w:val="24"/>
        </w:rPr>
        <w:lastRenderedPageBreak/>
        <w:t xml:space="preserve">取消投 标资格的区域范围不包含本标段建设地点的，不受该项规定限制） </w:t>
      </w:r>
    </w:p>
    <w:p w14:paraId="7C00628E"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（十二）被责令停产停业、暂扣或者吊销许可证、暂扣或者吊销执照的（本项事实应当以根 据《中华人民共和国行政处罚法》依法作出并已经生效的行政处罚决定为认定依据。）； </w:t>
      </w:r>
    </w:p>
    <w:p w14:paraId="51C6DD92"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（十三）进入清算程序，或被宣布破产，或其他丧失履约能力的情形； </w:t>
      </w:r>
    </w:p>
    <w:p w14:paraId="0AE21BD1"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（十四）在最近三年内有严重违约或重大工程质量问题的；（“严重违约”事实应当以司法 机关、仲裁机构出具的认定文件为准。“重大工程质量问题”应当以相关行业主管部门的行政处 罚决定或者司法机关出具的有关法律文书为准。“最近三年”是指从投标截止时间之日起逆推三 年，以相关行业主管部门、司法机关、仲裁机构出具的生效文件的落款时间起计算） </w:t>
      </w:r>
    </w:p>
    <w:p w14:paraId="59F0385E" w14:textId="77777777" w:rsidR="0075521A" w:rsidRDefault="00A7099A">
      <w:pPr>
        <w:spacing w:line="480" w:lineRule="auto"/>
        <w:ind w:firstLineChars="224" w:firstLine="538"/>
        <w:rPr>
          <w:rFonts w:ascii="宋体" w:eastAsia="宋体" w:hAnsi="宋体"/>
          <w:sz w:val="24"/>
        </w:rPr>
      </w:pPr>
      <w:r>
        <w:rPr>
          <w:rFonts w:ascii="宋体" w:eastAsia="宋体" w:hAnsi="宋体" w:hint="eastAsia"/>
          <w:sz w:val="24"/>
        </w:rPr>
        <w:t>（十五）按照《广东省物资产业（集团）有限公司工程建设效果评价与考核管理办法》取消参与广物物产及所属企业工程建设的资格；</w:t>
      </w:r>
    </w:p>
    <w:p w14:paraId="5BF3BF1B"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（十</w:t>
      </w:r>
      <w:r>
        <w:rPr>
          <w:rFonts w:ascii="宋体" w:eastAsia="宋体" w:hAnsi="宋体" w:hint="eastAsia"/>
          <w:sz w:val="24"/>
        </w:rPr>
        <w:t>六</w:t>
      </w:r>
      <w:r>
        <w:rPr>
          <w:rFonts w:ascii="宋体" w:eastAsia="宋体" w:hAnsi="宋体"/>
          <w:sz w:val="24"/>
        </w:rPr>
        <w:t>）</w:t>
      </w:r>
      <w:r>
        <w:rPr>
          <w:rFonts w:ascii="宋体" w:eastAsia="宋体" w:hAnsi="宋体" w:hint="eastAsia"/>
          <w:sz w:val="24"/>
        </w:rPr>
        <w:t>已经在广物物产承接两个建设工程且都未竣工验收；</w:t>
      </w:r>
    </w:p>
    <w:p w14:paraId="1EEFC061"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（十</w:t>
      </w:r>
      <w:r>
        <w:rPr>
          <w:rFonts w:ascii="宋体" w:eastAsia="宋体" w:hAnsi="宋体" w:hint="eastAsia"/>
          <w:sz w:val="24"/>
        </w:rPr>
        <w:t>七</w:t>
      </w:r>
      <w:r>
        <w:rPr>
          <w:rFonts w:ascii="宋体" w:eastAsia="宋体" w:hAnsi="宋体"/>
          <w:sz w:val="24"/>
        </w:rPr>
        <w:t>）法律法规规定的其他情形。</w:t>
      </w:r>
    </w:p>
    <w:p w14:paraId="5451A2FC"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四、本公司保证：本项目拟派的项目负责人没有在其他在建项目中任施工单位项目负责人， 本项目拟派的专职安全员没有在其他在建项目中任职。 </w:t>
      </w:r>
    </w:p>
    <w:p w14:paraId="56C0FFA9"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五、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 </w:t>
      </w:r>
    </w:p>
    <w:p w14:paraId="00671D34"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六、本公司承诺，中标后不转包或违法分包，在施工过程中，严格执行安全生产相关管理规 定；依法按照国家、省、市的有关规定发包劳务或使用自有劳务队伍，依法按时足额支付工程款给分包单位（如有）和支付工资给劳务工人，不以工程款未到位为由克扣或拖欠工人工资。 </w:t>
      </w:r>
    </w:p>
    <w:p w14:paraId="0DDF3283"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lastRenderedPageBreak/>
        <w:t xml:space="preserve">七、本公司承诺，切实落实《住房城乡建设部人力资源社会保障部关于印发建筑工人实名管理办法（试行）的通知》（建市〔2019〕18 号）、《广东省建设工程领域工人工资支付专用账 户管理办法》（粤人社规〔2018〕14 号）等关于用工实名制和工人工资支付分账管理的各项规定。 中标后将遵守总承包企业在投标时向招标人作出的关于实名制管理的承诺，服从总承包企业对本公司的统一管理，并对我公司施工范围的实名制管理负直接责任。我公司接受招标人及建设行政主管部门的监督、检查。（适用于有施工总承包单位的施工专业承包招标项目）。 </w:t>
      </w:r>
    </w:p>
    <w:p w14:paraId="3ABF3DF6"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八、与本公司单位负责人为同一人或者与本公司存在控股、管理关系的其他单位包括：</w:t>
      </w:r>
      <w:r>
        <w:rPr>
          <w:rFonts w:ascii="宋体" w:eastAsia="宋体" w:hAnsi="宋体"/>
          <w:sz w:val="24"/>
          <w:u w:val="single"/>
        </w:rPr>
        <w:t xml:space="preserve"> </w:t>
      </w:r>
      <w:r>
        <w:rPr>
          <w:rFonts w:ascii="宋体" w:eastAsia="宋体" w:hAnsi="宋体"/>
          <w:sz w:val="24"/>
        </w:rPr>
        <w:t xml:space="preserve">。 （注：本条由投标人如实填写，如有，应列出全部满足招标公告资质要求的相关单位的名称；如 无，则填写“无”。） </w:t>
      </w:r>
    </w:p>
    <w:p w14:paraId="4EC03E99"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九、本公司拟委派专职安全员兼任本工程的工地余泥渣土运输与排放管理员，严格遵守建设 工程余泥渣土运输与排放管理制度，执行“一不准进、三不准出”规定，选择合法的余泥渣土运输单位及排放点。 </w:t>
      </w:r>
    </w:p>
    <w:p w14:paraId="49CD6BE2"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十、本单位及拟派项目负责人近 2 年未因与工程项目施工相关的车辆运输而被最高人民法院 在“信用中国”网站或各级信用信息共享平台中列入失信被执行人名单或被交通运输行政主管部 门在“信用交通”网站列入严重违法超限超载运输失信当事人名单或被工商行政管理机关在全国 企业信用信息公示系统中列入严重违法失信企业名单。 </w:t>
      </w:r>
    </w:p>
    <w:p w14:paraId="59259286"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十一、本单位中标后不将工程施工过程中产生的土石方、建筑垃圾及施工过程中使用的建筑 材料、设备等的运输委托给被最高人民法院在“信用中国”网站或各级信用信息共享平台中列入 失信被执行人名单或被交通运输行政主管部门在“信用交通”网站列入严重违法超限超载运输失信当事人名单或被工商行政管理机关在全国企业信用信息公示系统中列入严重违法失信企业名单的单位或个体经营者运输。 </w:t>
      </w:r>
    </w:p>
    <w:p w14:paraId="3087F88D"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lastRenderedPageBreak/>
        <w:t xml:space="preserve">十二、本单位承诺，中标后将切实落实《广东省建设工程施工扬尘污染防治管理办法（试行）》 （粤办函〔2017〕708 号）及项目所在地建设行政主管部门发布的有关绿色施工、新型防护、施工围蔽的文件规定，按招标文件和合同要求对施工范围内绿色施工、新型防护、施工围蔽工作负责，全面落实各项扬尘污染防治措施、绿色施工围蔽措施和安全防护措施，接受招标人及建设行 政主管部门的监督、检查。 如未履行承诺，经建设单位催告后逾期不履行承诺或经教育后拒不整改或整改后仍不符合相 关技术标准规定的，自愿接受被招标人拒绝规定时期参与后续工程投标的后果（时限按招标文件 规定或由招标人确定，自招标人发出通知之日起计）。 </w:t>
      </w:r>
    </w:p>
    <w:p w14:paraId="02614E15"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三、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 </w:t>
      </w:r>
    </w:p>
    <w:p w14:paraId="2E47900A"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十四、本单位或拟派项目负责人、拟派专职安全员未因安全生产违法行为或失信行为被有关行政主管部门采取本行业或者职业禁入等联合惩戒措施（有效期内）。 </w:t>
      </w:r>
    </w:p>
    <w:p w14:paraId="2AE345F3"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十五、本公司违反上述保证，或本声明陈述与事实不符，一经查实将按相关规定进行信用记录。本公司对失信行为产生的一切后果已知悉，如核实存在上述第十条及第十一条任一情况，招标人有权取消本公司作为中标人的中标资格。其中，本声明陈述与事实不符的，属于弄虚作假骗取中标，将依法接受监管部门的处罚。 </w:t>
      </w:r>
    </w:p>
    <w:p w14:paraId="3DBECE14"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t xml:space="preserve">特此声明。 </w:t>
      </w:r>
    </w:p>
    <w:p w14:paraId="5572AA88" w14:textId="77777777" w:rsidR="0075521A" w:rsidRDefault="0075521A">
      <w:pPr>
        <w:spacing w:line="480" w:lineRule="auto"/>
        <w:ind w:firstLineChars="224" w:firstLine="538"/>
        <w:rPr>
          <w:rFonts w:ascii="宋体" w:eastAsia="宋体" w:hAnsi="宋体"/>
          <w:sz w:val="24"/>
        </w:rPr>
      </w:pPr>
    </w:p>
    <w:p w14:paraId="79B92874" w14:textId="77777777" w:rsidR="0075521A" w:rsidRDefault="00A7099A">
      <w:pPr>
        <w:spacing w:line="480" w:lineRule="auto"/>
        <w:ind w:firstLineChars="2008" w:firstLine="4819"/>
        <w:rPr>
          <w:rFonts w:ascii="宋体" w:eastAsia="宋体" w:hAnsi="宋体"/>
          <w:sz w:val="24"/>
        </w:rPr>
      </w:pPr>
      <w:r>
        <w:rPr>
          <w:rFonts w:ascii="宋体" w:eastAsia="宋体" w:hAnsi="宋体"/>
          <w:sz w:val="24"/>
        </w:rPr>
        <w:t xml:space="preserve">声明企业： </w:t>
      </w:r>
    </w:p>
    <w:p w14:paraId="1133EAC6" w14:textId="77777777" w:rsidR="0075521A" w:rsidRDefault="00A7099A">
      <w:pPr>
        <w:spacing w:line="480" w:lineRule="auto"/>
        <w:ind w:firstLineChars="2008" w:firstLine="4819"/>
        <w:rPr>
          <w:rFonts w:ascii="宋体" w:eastAsia="宋体" w:hAnsi="宋体"/>
          <w:sz w:val="24"/>
        </w:rPr>
      </w:pPr>
      <w:r>
        <w:rPr>
          <w:rFonts w:ascii="宋体" w:eastAsia="宋体" w:hAnsi="宋体"/>
          <w:sz w:val="24"/>
        </w:rPr>
        <w:t xml:space="preserve">法定代表人签字： </w:t>
      </w:r>
    </w:p>
    <w:p w14:paraId="32A35BFA" w14:textId="77777777" w:rsidR="0075521A" w:rsidRDefault="00A7099A">
      <w:pPr>
        <w:spacing w:line="480" w:lineRule="auto"/>
        <w:ind w:firstLineChars="2008" w:firstLine="4819"/>
        <w:rPr>
          <w:rFonts w:ascii="宋体" w:eastAsia="宋体" w:hAnsi="宋体"/>
          <w:sz w:val="24"/>
        </w:rPr>
      </w:pPr>
      <w:r>
        <w:rPr>
          <w:rFonts w:ascii="宋体" w:eastAsia="宋体" w:hAnsi="宋体"/>
          <w:sz w:val="24"/>
        </w:rPr>
        <w:t xml:space="preserve">项目负责人签字: </w:t>
      </w:r>
    </w:p>
    <w:p w14:paraId="32187219" w14:textId="77777777" w:rsidR="0075521A" w:rsidRDefault="00A7099A">
      <w:pPr>
        <w:spacing w:line="480" w:lineRule="auto"/>
        <w:ind w:firstLineChars="2008" w:firstLine="4819"/>
        <w:rPr>
          <w:rFonts w:ascii="宋体" w:eastAsia="宋体" w:hAnsi="宋体"/>
          <w:sz w:val="24"/>
        </w:rPr>
      </w:pPr>
      <w:r>
        <w:rPr>
          <w:rFonts w:ascii="宋体" w:eastAsia="宋体" w:hAnsi="宋体"/>
          <w:sz w:val="24"/>
        </w:rPr>
        <w:lastRenderedPageBreak/>
        <w:t xml:space="preserve">技术负责人签字： </w:t>
      </w:r>
    </w:p>
    <w:p w14:paraId="55905000" w14:textId="77777777" w:rsidR="0075521A" w:rsidRDefault="00A7099A">
      <w:pPr>
        <w:spacing w:line="480" w:lineRule="auto"/>
        <w:ind w:firstLineChars="2894" w:firstLine="6946"/>
        <w:rPr>
          <w:rFonts w:ascii="宋体" w:eastAsia="宋体" w:hAnsi="宋体"/>
          <w:sz w:val="24"/>
        </w:rPr>
      </w:pPr>
      <w:r>
        <w:rPr>
          <w:rFonts w:ascii="宋体" w:eastAsia="宋体" w:hAnsi="宋体"/>
          <w:sz w:val="24"/>
        </w:rPr>
        <w:t xml:space="preserve">2024 年 月 日 </w:t>
      </w:r>
    </w:p>
    <w:p w14:paraId="0DB5BED5" w14:textId="77777777" w:rsidR="0075521A" w:rsidRDefault="00A7099A">
      <w:pPr>
        <w:spacing w:line="480" w:lineRule="auto"/>
        <w:ind w:firstLineChars="2894" w:firstLine="6946"/>
        <w:rPr>
          <w:rFonts w:ascii="宋体" w:eastAsia="宋体" w:hAnsi="宋体"/>
          <w:sz w:val="24"/>
        </w:rPr>
      </w:pPr>
      <w:r>
        <w:rPr>
          <w:rFonts w:ascii="宋体" w:eastAsia="宋体" w:hAnsi="宋体"/>
          <w:sz w:val="24"/>
        </w:rPr>
        <w:t>（企业公章）</w:t>
      </w:r>
    </w:p>
    <w:p w14:paraId="36866014" w14:textId="77777777" w:rsidR="0075521A" w:rsidRDefault="00A7099A">
      <w:pPr>
        <w:widowControl/>
        <w:jc w:val="left"/>
        <w:rPr>
          <w:rFonts w:ascii="宋体" w:eastAsia="宋体" w:hAnsi="宋体"/>
          <w:sz w:val="24"/>
        </w:rPr>
      </w:pPr>
      <w:r>
        <w:rPr>
          <w:rFonts w:ascii="宋体" w:eastAsia="宋体" w:hAnsi="宋体"/>
          <w:sz w:val="24"/>
        </w:rPr>
        <w:br w:type="page"/>
      </w:r>
    </w:p>
    <w:p w14:paraId="2E7BBD0A" w14:textId="77777777" w:rsidR="0075521A" w:rsidRDefault="00A7099A">
      <w:pPr>
        <w:spacing w:line="480" w:lineRule="auto"/>
        <w:ind w:firstLineChars="224" w:firstLine="538"/>
        <w:rPr>
          <w:rFonts w:ascii="宋体" w:eastAsia="宋体" w:hAnsi="宋体"/>
          <w:sz w:val="24"/>
        </w:rPr>
      </w:pPr>
      <w:r>
        <w:rPr>
          <w:rFonts w:ascii="宋体" w:eastAsia="宋体" w:hAnsi="宋体"/>
          <w:sz w:val="24"/>
        </w:rPr>
        <w:lastRenderedPageBreak/>
        <w:t>附件</w:t>
      </w:r>
      <w:r>
        <w:rPr>
          <w:rFonts w:ascii="宋体" w:eastAsia="宋体" w:hAnsi="宋体" w:hint="eastAsia"/>
          <w:sz w:val="24"/>
        </w:rPr>
        <w:t>二</w:t>
      </w:r>
      <w:r>
        <w:rPr>
          <w:rFonts w:ascii="宋体" w:eastAsia="宋体" w:hAnsi="宋体"/>
          <w:sz w:val="24"/>
        </w:rPr>
        <w:t xml:space="preserve">： </w:t>
      </w:r>
      <w:r>
        <w:rPr>
          <w:rFonts w:ascii="宋体" w:eastAsia="宋体" w:hAnsi="宋体" w:hint="eastAsia"/>
          <w:sz w:val="24"/>
        </w:rPr>
        <w:t xml:space="preserve">                 </w:t>
      </w:r>
    </w:p>
    <w:p w14:paraId="5C0FFC7A" w14:textId="77777777" w:rsidR="0075521A" w:rsidRDefault="00A7099A">
      <w:pPr>
        <w:spacing w:line="480" w:lineRule="auto"/>
        <w:jc w:val="center"/>
        <w:rPr>
          <w:rFonts w:ascii="宋体" w:eastAsia="宋体" w:hAnsi="宋体"/>
          <w:sz w:val="24"/>
        </w:rPr>
      </w:pPr>
      <w:r>
        <w:rPr>
          <w:rFonts w:ascii="宋体" w:eastAsia="宋体" w:hAnsi="宋体" w:hint="eastAsia"/>
          <w:b/>
          <w:bCs/>
          <w:sz w:val="44"/>
          <w:szCs w:val="32"/>
        </w:rPr>
        <w:t>招标项目登记表</w:t>
      </w:r>
    </w:p>
    <w:tbl>
      <w:tblPr>
        <w:tblStyle w:val="af5"/>
        <w:tblW w:w="0" w:type="auto"/>
        <w:tblLook w:val="04A0" w:firstRow="1" w:lastRow="0" w:firstColumn="1" w:lastColumn="0" w:noHBand="0" w:noVBand="1"/>
      </w:tblPr>
      <w:tblGrid>
        <w:gridCol w:w="3209"/>
        <w:gridCol w:w="3209"/>
        <w:gridCol w:w="3210"/>
      </w:tblGrid>
      <w:tr w:rsidR="0075521A" w14:paraId="06B13D64" w14:textId="77777777">
        <w:tc>
          <w:tcPr>
            <w:tcW w:w="3209" w:type="dxa"/>
          </w:tcPr>
          <w:p w14:paraId="23296D5B" w14:textId="77777777" w:rsidR="0075521A" w:rsidRDefault="00A7099A">
            <w:pPr>
              <w:spacing w:line="480" w:lineRule="auto"/>
              <w:jc w:val="center"/>
              <w:rPr>
                <w:rFonts w:ascii="宋体" w:eastAsia="宋体" w:hAnsi="宋体"/>
                <w:sz w:val="24"/>
              </w:rPr>
            </w:pPr>
            <w:r>
              <w:rPr>
                <w:rFonts w:ascii="宋体" w:eastAsia="宋体" w:hAnsi="宋体" w:hint="eastAsia"/>
                <w:sz w:val="24"/>
              </w:rPr>
              <w:t>项目编号</w:t>
            </w:r>
          </w:p>
        </w:tc>
        <w:tc>
          <w:tcPr>
            <w:tcW w:w="6419" w:type="dxa"/>
            <w:gridSpan w:val="2"/>
          </w:tcPr>
          <w:p w14:paraId="63A687B6" w14:textId="77777777" w:rsidR="0075521A" w:rsidRDefault="0075521A">
            <w:pPr>
              <w:spacing w:line="480" w:lineRule="auto"/>
              <w:jc w:val="center"/>
              <w:rPr>
                <w:rFonts w:ascii="宋体" w:eastAsia="宋体" w:hAnsi="宋体"/>
                <w:sz w:val="24"/>
              </w:rPr>
            </w:pPr>
          </w:p>
        </w:tc>
      </w:tr>
      <w:tr w:rsidR="0075521A" w14:paraId="659F1954" w14:textId="77777777">
        <w:tc>
          <w:tcPr>
            <w:tcW w:w="3209" w:type="dxa"/>
          </w:tcPr>
          <w:p w14:paraId="31AE6AD4" w14:textId="77777777" w:rsidR="0075521A" w:rsidRDefault="00A7099A">
            <w:pPr>
              <w:spacing w:line="480" w:lineRule="auto"/>
              <w:jc w:val="center"/>
              <w:rPr>
                <w:rFonts w:ascii="宋体" w:eastAsia="宋体" w:hAnsi="宋体"/>
                <w:sz w:val="24"/>
              </w:rPr>
            </w:pPr>
            <w:r>
              <w:rPr>
                <w:rFonts w:ascii="宋体" w:eastAsia="宋体" w:hAnsi="宋体" w:hint="eastAsia"/>
                <w:sz w:val="24"/>
              </w:rPr>
              <w:t>项目名称</w:t>
            </w:r>
          </w:p>
        </w:tc>
        <w:tc>
          <w:tcPr>
            <w:tcW w:w="6419" w:type="dxa"/>
            <w:gridSpan w:val="2"/>
          </w:tcPr>
          <w:p w14:paraId="73A03F08" w14:textId="77777777" w:rsidR="0075521A" w:rsidRDefault="0075521A">
            <w:pPr>
              <w:spacing w:line="480" w:lineRule="auto"/>
              <w:jc w:val="center"/>
              <w:rPr>
                <w:rFonts w:ascii="宋体" w:eastAsia="宋体" w:hAnsi="宋体"/>
                <w:sz w:val="24"/>
              </w:rPr>
            </w:pPr>
          </w:p>
        </w:tc>
      </w:tr>
      <w:tr w:rsidR="0075521A" w14:paraId="639B2DB4" w14:textId="77777777">
        <w:tc>
          <w:tcPr>
            <w:tcW w:w="9628" w:type="dxa"/>
            <w:gridSpan w:val="3"/>
          </w:tcPr>
          <w:p w14:paraId="56C469AF" w14:textId="77777777" w:rsidR="0075521A" w:rsidRDefault="00A7099A">
            <w:pPr>
              <w:spacing w:line="480" w:lineRule="auto"/>
              <w:jc w:val="center"/>
              <w:rPr>
                <w:rFonts w:ascii="宋体" w:eastAsia="宋体" w:hAnsi="宋体"/>
                <w:b/>
                <w:bCs/>
                <w:sz w:val="24"/>
              </w:rPr>
            </w:pPr>
            <w:r>
              <w:rPr>
                <w:rFonts w:ascii="宋体" w:eastAsia="宋体" w:hAnsi="宋体" w:hint="eastAsia"/>
                <w:b/>
                <w:bCs/>
                <w:sz w:val="24"/>
              </w:rPr>
              <w:t>登记信息</w:t>
            </w:r>
          </w:p>
          <w:p w14:paraId="6427BD6F" w14:textId="77777777" w:rsidR="0075521A" w:rsidRDefault="00A7099A">
            <w:pPr>
              <w:spacing w:line="480" w:lineRule="auto"/>
              <w:jc w:val="center"/>
              <w:rPr>
                <w:rFonts w:ascii="宋体" w:eastAsia="宋体" w:hAnsi="宋体"/>
                <w:sz w:val="24"/>
              </w:rPr>
            </w:pPr>
            <w:r>
              <w:rPr>
                <w:rFonts w:ascii="宋体" w:eastAsia="宋体" w:hAnsi="宋体" w:hint="eastAsia"/>
                <w:b/>
                <w:bCs/>
                <w:sz w:val="24"/>
              </w:rPr>
              <w:t>（下列信息请投标人认真填写，并确保信息的完整性及真确性）</w:t>
            </w:r>
          </w:p>
        </w:tc>
      </w:tr>
      <w:tr w:rsidR="0075521A" w14:paraId="221D3116" w14:textId="77777777">
        <w:tc>
          <w:tcPr>
            <w:tcW w:w="3209" w:type="dxa"/>
          </w:tcPr>
          <w:p w14:paraId="7BD1740D" w14:textId="77777777" w:rsidR="0075521A" w:rsidRDefault="00A7099A">
            <w:pPr>
              <w:spacing w:line="480" w:lineRule="auto"/>
              <w:rPr>
                <w:rFonts w:ascii="宋体" w:eastAsia="宋体" w:hAnsi="宋体"/>
                <w:sz w:val="24"/>
              </w:rPr>
            </w:pPr>
            <w:r>
              <w:rPr>
                <w:rFonts w:ascii="宋体" w:eastAsia="宋体" w:hAnsi="宋体" w:hint="eastAsia"/>
                <w:sz w:val="24"/>
              </w:rPr>
              <w:t>投标人全称</w:t>
            </w:r>
          </w:p>
        </w:tc>
        <w:tc>
          <w:tcPr>
            <w:tcW w:w="6419" w:type="dxa"/>
            <w:gridSpan w:val="2"/>
          </w:tcPr>
          <w:p w14:paraId="0A3B5AF5" w14:textId="77777777" w:rsidR="0075521A" w:rsidRDefault="0075521A">
            <w:pPr>
              <w:spacing w:line="480" w:lineRule="auto"/>
              <w:rPr>
                <w:rFonts w:ascii="宋体" w:eastAsia="宋体" w:hAnsi="宋体"/>
                <w:sz w:val="24"/>
              </w:rPr>
            </w:pPr>
          </w:p>
        </w:tc>
      </w:tr>
      <w:tr w:rsidR="0075521A" w14:paraId="34743A5A" w14:textId="77777777">
        <w:tc>
          <w:tcPr>
            <w:tcW w:w="3209" w:type="dxa"/>
          </w:tcPr>
          <w:p w14:paraId="24356697" w14:textId="77777777" w:rsidR="0075521A" w:rsidRDefault="00A7099A">
            <w:pPr>
              <w:spacing w:line="480" w:lineRule="auto"/>
              <w:rPr>
                <w:rFonts w:ascii="宋体" w:eastAsia="宋体" w:hAnsi="宋体"/>
                <w:sz w:val="24"/>
              </w:rPr>
            </w:pPr>
            <w:r>
              <w:rPr>
                <w:rFonts w:ascii="宋体" w:eastAsia="宋体" w:hAnsi="宋体" w:hint="eastAsia"/>
                <w:sz w:val="24"/>
              </w:rPr>
              <w:t>投标人地址</w:t>
            </w:r>
          </w:p>
        </w:tc>
        <w:tc>
          <w:tcPr>
            <w:tcW w:w="6419" w:type="dxa"/>
            <w:gridSpan w:val="2"/>
          </w:tcPr>
          <w:p w14:paraId="2F002ABC" w14:textId="77777777" w:rsidR="0075521A" w:rsidRDefault="0075521A">
            <w:pPr>
              <w:spacing w:line="480" w:lineRule="auto"/>
              <w:rPr>
                <w:rFonts w:ascii="宋体" w:eastAsia="宋体" w:hAnsi="宋体"/>
                <w:sz w:val="24"/>
              </w:rPr>
            </w:pPr>
          </w:p>
        </w:tc>
      </w:tr>
      <w:tr w:rsidR="0075521A" w14:paraId="313F0551" w14:textId="77777777">
        <w:tc>
          <w:tcPr>
            <w:tcW w:w="3209" w:type="dxa"/>
            <w:vMerge w:val="restart"/>
            <w:vAlign w:val="center"/>
          </w:tcPr>
          <w:p w14:paraId="568E7C60" w14:textId="77777777" w:rsidR="0075521A" w:rsidRDefault="00A7099A">
            <w:pPr>
              <w:spacing w:line="480" w:lineRule="auto"/>
              <w:jc w:val="center"/>
              <w:rPr>
                <w:rFonts w:ascii="宋体" w:eastAsia="宋体" w:hAnsi="宋体"/>
                <w:sz w:val="24"/>
              </w:rPr>
            </w:pPr>
            <w:r>
              <w:rPr>
                <w:rFonts w:ascii="宋体" w:eastAsia="宋体" w:hAnsi="宋体" w:hint="eastAsia"/>
                <w:sz w:val="24"/>
              </w:rPr>
              <w:t>投标人代表联系方式（法定代表人或授权委托人）</w:t>
            </w:r>
          </w:p>
        </w:tc>
        <w:tc>
          <w:tcPr>
            <w:tcW w:w="3209" w:type="dxa"/>
          </w:tcPr>
          <w:p w14:paraId="33465AB3" w14:textId="77777777" w:rsidR="0075521A" w:rsidRDefault="00A7099A">
            <w:pPr>
              <w:spacing w:line="480" w:lineRule="auto"/>
              <w:rPr>
                <w:rFonts w:ascii="宋体" w:eastAsia="宋体" w:hAnsi="宋体"/>
                <w:sz w:val="24"/>
              </w:rPr>
            </w:pPr>
            <w:r>
              <w:rPr>
                <w:rFonts w:ascii="宋体" w:eastAsia="宋体" w:hAnsi="宋体" w:hint="eastAsia"/>
                <w:sz w:val="24"/>
              </w:rPr>
              <w:t>姓名</w:t>
            </w:r>
          </w:p>
        </w:tc>
        <w:tc>
          <w:tcPr>
            <w:tcW w:w="3210" w:type="dxa"/>
          </w:tcPr>
          <w:p w14:paraId="2D12471E" w14:textId="77777777" w:rsidR="0075521A" w:rsidRDefault="0075521A">
            <w:pPr>
              <w:spacing w:line="480" w:lineRule="auto"/>
              <w:rPr>
                <w:rFonts w:ascii="宋体" w:eastAsia="宋体" w:hAnsi="宋体"/>
                <w:sz w:val="24"/>
              </w:rPr>
            </w:pPr>
          </w:p>
        </w:tc>
      </w:tr>
      <w:tr w:rsidR="0075521A" w14:paraId="78C93020" w14:textId="77777777">
        <w:tc>
          <w:tcPr>
            <w:tcW w:w="3209" w:type="dxa"/>
            <w:vMerge/>
          </w:tcPr>
          <w:p w14:paraId="474BF730" w14:textId="77777777" w:rsidR="0075521A" w:rsidRDefault="0075521A">
            <w:pPr>
              <w:spacing w:line="480" w:lineRule="auto"/>
              <w:rPr>
                <w:rFonts w:ascii="宋体" w:eastAsia="宋体" w:hAnsi="宋体"/>
                <w:sz w:val="24"/>
              </w:rPr>
            </w:pPr>
          </w:p>
        </w:tc>
        <w:tc>
          <w:tcPr>
            <w:tcW w:w="3209" w:type="dxa"/>
          </w:tcPr>
          <w:p w14:paraId="4856BAF6" w14:textId="77777777" w:rsidR="0075521A" w:rsidRDefault="00A7099A">
            <w:pPr>
              <w:spacing w:line="480" w:lineRule="auto"/>
              <w:rPr>
                <w:rFonts w:ascii="宋体" w:eastAsia="宋体" w:hAnsi="宋体"/>
                <w:sz w:val="24"/>
              </w:rPr>
            </w:pPr>
            <w:r>
              <w:rPr>
                <w:rFonts w:ascii="宋体" w:eastAsia="宋体" w:hAnsi="宋体" w:hint="eastAsia"/>
                <w:sz w:val="24"/>
              </w:rPr>
              <w:t>手机号码</w:t>
            </w:r>
          </w:p>
        </w:tc>
        <w:tc>
          <w:tcPr>
            <w:tcW w:w="3210" w:type="dxa"/>
          </w:tcPr>
          <w:p w14:paraId="424F56FE" w14:textId="77777777" w:rsidR="0075521A" w:rsidRDefault="0075521A">
            <w:pPr>
              <w:spacing w:line="480" w:lineRule="auto"/>
              <w:rPr>
                <w:rFonts w:ascii="宋体" w:eastAsia="宋体" w:hAnsi="宋体"/>
                <w:sz w:val="24"/>
              </w:rPr>
            </w:pPr>
          </w:p>
        </w:tc>
      </w:tr>
      <w:tr w:rsidR="0075521A" w14:paraId="3144F477" w14:textId="77777777">
        <w:tc>
          <w:tcPr>
            <w:tcW w:w="3209" w:type="dxa"/>
            <w:vMerge/>
          </w:tcPr>
          <w:p w14:paraId="295227C0" w14:textId="77777777" w:rsidR="0075521A" w:rsidRDefault="0075521A">
            <w:pPr>
              <w:spacing w:line="480" w:lineRule="auto"/>
              <w:rPr>
                <w:rFonts w:ascii="宋体" w:eastAsia="宋体" w:hAnsi="宋体"/>
                <w:sz w:val="24"/>
              </w:rPr>
            </w:pPr>
          </w:p>
        </w:tc>
        <w:tc>
          <w:tcPr>
            <w:tcW w:w="3209" w:type="dxa"/>
          </w:tcPr>
          <w:p w14:paraId="4FCBAB0B" w14:textId="77777777" w:rsidR="0075521A" w:rsidRDefault="00A7099A">
            <w:pPr>
              <w:spacing w:line="480" w:lineRule="auto"/>
              <w:rPr>
                <w:rFonts w:ascii="宋体" w:eastAsia="宋体" w:hAnsi="宋体"/>
                <w:sz w:val="24"/>
              </w:rPr>
            </w:pPr>
            <w:r>
              <w:rPr>
                <w:rFonts w:ascii="宋体" w:eastAsia="宋体" w:hAnsi="宋体" w:hint="eastAsia"/>
                <w:sz w:val="24"/>
              </w:rPr>
              <w:t>固定电话</w:t>
            </w:r>
          </w:p>
        </w:tc>
        <w:tc>
          <w:tcPr>
            <w:tcW w:w="3210" w:type="dxa"/>
          </w:tcPr>
          <w:p w14:paraId="536DAAF9" w14:textId="77777777" w:rsidR="0075521A" w:rsidRDefault="0075521A">
            <w:pPr>
              <w:spacing w:line="480" w:lineRule="auto"/>
              <w:rPr>
                <w:rFonts w:ascii="宋体" w:eastAsia="宋体" w:hAnsi="宋体"/>
                <w:sz w:val="24"/>
              </w:rPr>
            </w:pPr>
          </w:p>
        </w:tc>
      </w:tr>
      <w:tr w:rsidR="0075521A" w14:paraId="712FA441" w14:textId="77777777">
        <w:tc>
          <w:tcPr>
            <w:tcW w:w="3209" w:type="dxa"/>
            <w:vMerge/>
          </w:tcPr>
          <w:p w14:paraId="36A77FF7" w14:textId="77777777" w:rsidR="0075521A" w:rsidRDefault="0075521A">
            <w:pPr>
              <w:spacing w:line="480" w:lineRule="auto"/>
              <w:rPr>
                <w:rFonts w:ascii="宋体" w:eastAsia="宋体" w:hAnsi="宋体"/>
                <w:sz w:val="24"/>
              </w:rPr>
            </w:pPr>
          </w:p>
        </w:tc>
        <w:tc>
          <w:tcPr>
            <w:tcW w:w="3209" w:type="dxa"/>
          </w:tcPr>
          <w:p w14:paraId="52E5042A" w14:textId="77777777" w:rsidR="0075521A" w:rsidRDefault="00A7099A">
            <w:pPr>
              <w:spacing w:line="480" w:lineRule="auto"/>
              <w:rPr>
                <w:rFonts w:ascii="宋体" w:eastAsia="宋体" w:hAnsi="宋体"/>
                <w:sz w:val="24"/>
              </w:rPr>
            </w:pPr>
            <w:r>
              <w:rPr>
                <w:rFonts w:ascii="宋体" w:eastAsia="宋体" w:hAnsi="宋体" w:hint="eastAsia"/>
                <w:sz w:val="24"/>
              </w:rPr>
              <w:t>电子邮箱</w:t>
            </w:r>
          </w:p>
        </w:tc>
        <w:tc>
          <w:tcPr>
            <w:tcW w:w="3210" w:type="dxa"/>
          </w:tcPr>
          <w:p w14:paraId="36DDAC81" w14:textId="77777777" w:rsidR="0075521A" w:rsidRDefault="0075521A">
            <w:pPr>
              <w:spacing w:line="480" w:lineRule="auto"/>
              <w:rPr>
                <w:rFonts w:ascii="宋体" w:eastAsia="宋体" w:hAnsi="宋体"/>
                <w:sz w:val="24"/>
              </w:rPr>
            </w:pPr>
          </w:p>
        </w:tc>
      </w:tr>
      <w:tr w:rsidR="0075521A" w14:paraId="4F42A2C9" w14:textId="77777777">
        <w:tc>
          <w:tcPr>
            <w:tcW w:w="3209" w:type="dxa"/>
          </w:tcPr>
          <w:p w14:paraId="0C64BDEC" w14:textId="77777777" w:rsidR="0075521A" w:rsidRDefault="00A7099A">
            <w:pPr>
              <w:spacing w:line="480" w:lineRule="auto"/>
              <w:rPr>
                <w:rFonts w:ascii="宋体" w:eastAsia="宋体" w:hAnsi="宋体"/>
                <w:sz w:val="24"/>
              </w:rPr>
            </w:pPr>
            <w:r>
              <w:rPr>
                <w:rFonts w:ascii="宋体" w:eastAsia="宋体" w:hAnsi="宋体" w:hint="eastAsia"/>
                <w:sz w:val="24"/>
              </w:rPr>
              <w:t>纳税人识别号/统一社会信用代码</w:t>
            </w:r>
          </w:p>
        </w:tc>
        <w:tc>
          <w:tcPr>
            <w:tcW w:w="6419" w:type="dxa"/>
            <w:gridSpan w:val="2"/>
          </w:tcPr>
          <w:p w14:paraId="3AB8668B" w14:textId="77777777" w:rsidR="0075521A" w:rsidRDefault="0075521A">
            <w:pPr>
              <w:spacing w:line="480" w:lineRule="auto"/>
              <w:rPr>
                <w:rFonts w:ascii="宋体" w:eastAsia="宋体" w:hAnsi="宋体"/>
                <w:sz w:val="24"/>
              </w:rPr>
            </w:pPr>
          </w:p>
        </w:tc>
      </w:tr>
      <w:tr w:rsidR="0075521A" w14:paraId="24226DF8" w14:textId="77777777">
        <w:tc>
          <w:tcPr>
            <w:tcW w:w="3209" w:type="dxa"/>
          </w:tcPr>
          <w:p w14:paraId="18AE9214" w14:textId="77777777" w:rsidR="0075521A" w:rsidRDefault="00A7099A">
            <w:pPr>
              <w:spacing w:line="480" w:lineRule="auto"/>
              <w:rPr>
                <w:rFonts w:ascii="宋体" w:eastAsia="宋体" w:hAnsi="宋体"/>
                <w:sz w:val="24"/>
              </w:rPr>
            </w:pPr>
            <w:r>
              <w:rPr>
                <w:rFonts w:ascii="宋体" w:eastAsia="宋体" w:hAnsi="宋体" w:hint="eastAsia"/>
                <w:sz w:val="24"/>
              </w:rPr>
              <w:t>领购文件投标人加盖单位公章</w:t>
            </w:r>
          </w:p>
        </w:tc>
        <w:tc>
          <w:tcPr>
            <w:tcW w:w="6419" w:type="dxa"/>
            <w:gridSpan w:val="2"/>
          </w:tcPr>
          <w:p w14:paraId="779EDA1C" w14:textId="77777777" w:rsidR="0075521A" w:rsidRDefault="0075521A">
            <w:pPr>
              <w:spacing w:line="480" w:lineRule="auto"/>
              <w:rPr>
                <w:rFonts w:ascii="宋体" w:eastAsia="宋体" w:hAnsi="宋体"/>
                <w:sz w:val="24"/>
              </w:rPr>
            </w:pPr>
          </w:p>
        </w:tc>
      </w:tr>
      <w:tr w:rsidR="0075521A" w14:paraId="3512DFEC" w14:textId="77777777">
        <w:tc>
          <w:tcPr>
            <w:tcW w:w="3209" w:type="dxa"/>
          </w:tcPr>
          <w:p w14:paraId="5200159D" w14:textId="77777777" w:rsidR="0075521A" w:rsidRDefault="00A7099A">
            <w:pPr>
              <w:spacing w:line="480" w:lineRule="auto"/>
              <w:rPr>
                <w:rFonts w:ascii="宋体" w:eastAsia="宋体" w:hAnsi="宋体"/>
                <w:sz w:val="24"/>
              </w:rPr>
            </w:pPr>
            <w:r>
              <w:rPr>
                <w:rFonts w:ascii="宋体" w:eastAsia="宋体" w:hAnsi="宋体" w:hint="eastAsia"/>
                <w:sz w:val="24"/>
              </w:rPr>
              <w:t>投标人代表签名</w:t>
            </w:r>
          </w:p>
        </w:tc>
        <w:tc>
          <w:tcPr>
            <w:tcW w:w="6419" w:type="dxa"/>
            <w:gridSpan w:val="2"/>
          </w:tcPr>
          <w:p w14:paraId="7A9B5B84" w14:textId="77777777" w:rsidR="0075521A" w:rsidRDefault="0075521A">
            <w:pPr>
              <w:spacing w:line="480" w:lineRule="auto"/>
              <w:rPr>
                <w:rFonts w:ascii="宋体" w:eastAsia="宋体" w:hAnsi="宋体"/>
                <w:sz w:val="24"/>
              </w:rPr>
            </w:pPr>
          </w:p>
        </w:tc>
      </w:tr>
      <w:tr w:rsidR="0075521A" w14:paraId="4A8EC362" w14:textId="77777777">
        <w:tc>
          <w:tcPr>
            <w:tcW w:w="3209" w:type="dxa"/>
          </w:tcPr>
          <w:p w14:paraId="487F7C2F" w14:textId="77777777" w:rsidR="0075521A" w:rsidRDefault="00A7099A">
            <w:pPr>
              <w:spacing w:line="480" w:lineRule="auto"/>
              <w:rPr>
                <w:rFonts w:ascii="宋体" w:eastAsia="宋体" w:hAnsi="宋体"/>
                <w:sz w:val="24"/>
              </w:rPr>
            </w:pPr>
            <w:r>
              <w:rPr>
                <w:rFonts w:ascii="宋体" w:eastAsia="宋体" w:hAnsi="宋体" w:hint="eastAsia"/>
                <w:sz w:val="24"/>
              </w:rPr>
              <w:t>登记时间：</w:t>
            </w:r>
          </w:p>
        </w:tc>
        <w:tc>
          <w:tcPr>
            <w:tcW w:w="6419" w:type="dxa"/>
            <w:gridSpan w:val="2"/>
          </w:tcPr>
          <w:p w14:paraId="74A3CA24" w14:textId="77777777" w:rsidR="0075521A" w:rsidRDefault="00A7099A">
            <w:pPr>
              <w:spacing w:line="480" w:lineRule="auto"/>
              <w:ind w:firstLineChars="400" w:firstLine="960"/>
              <w:rPr>
                <w:rFonts w:ascii="宋体" w:eastAsia="宋体" w:hAnsi="宋体"/>
                <w:sz w:val="24"/>
              </w:rPr>
            </w:pPr>
            <w:r>
              <w:rPr>
                <w:rFonts w:ascii="宋体" w:eastAsia="宋体" w:hAnsi="宋体" w:hint="eastAsia"/>
                <w:sz w:val="24"/>
              </w:rPr>
              <w:t>年    月    日</w:t>
            </w:r>
          </w:p>
        </w:tc>
      </w:tr>
    </w:tbl>
    <w:p w14:paraId="6C55B7F9" w14:textId="77777777" w:rsidR="0075521A" w:rsidRDefault="0075521A">
      <w:pPr>
        <w:spacing w:line="480" w:lineRule="auto"/>
        <w:ind w:firstLineChars="224" w:firstLine="538"/>
        <w:rPr>
          <w:rFonts w:ascii="宋体" w:eastAsia="宋体" w:hAnsi="宋体"/>
          <w:sz w:val="24"/>
        </w:rPr>
      </w:pPr>
    </w:p>
    <w:sectPr w:rsidR="0075521A">
      <w:endnotePr>
        <w:numFmt w:val="decimal"/>
      </w:endnotePr>
      <w:pgSz w:w="11906" w:h="16838"/>
      <w:pgMar w:top="1440" w:right="1134" w:bottom="1440"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5DFDF4" w14:textId="77777777" w:rsidR="00193A11" w:rsidRDefault="00193A11" w:rsidP="00F22666">
      <w:r>
        <w:separator/>
      </w:r>
    </w:p>
  </w:endnote>
  <w:endnote w:type="continuationSeparator" w:id="0">
    <w:p w14:paraId="6FB53FD0" w14:textId="77777777" w:rsidR="00193A11" w:rsidRDefault="00193A11" w:rsidP="00F22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微软雅黑"/>
    <w:charset w:val="86"/>
    <w:family w:val="auto"/>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13DF27" w14:textId="77777777" w:rsidR="00193A11" w:rsidRDefault="00193A11" w:rsidP="00F22666">
      <w:r>
        <w:separator/>
      </w:r>
    </w:p>
  </w:footnote>
  <w:footnote w:type="continuationSeparator" w:id="0">
    <w:p w14:paraId="7E2203AA" w14:textId="77777777" w:rsidR="00193A11" w:rsidRDefault="00193A11" w:rsidP="00F226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9905B5"/>
    <w:multiLevelType w:val="multilevel"/>
    <w:tmpl w:val="259905B5"/>
    <w:lvl w:ilvl="0">
      <w:start w:val="1"/>
      <w:numFmt w:val="chineseCountingThousand"/>
      <w:suff w:val="space"/>
      <w:lvlText w:val="第%1章"/>
      <w:lvlJc w:val="left"/>
      <w:pPr>
        <w:ind w:left="567" w:hanging="279"/>
      </w:pPr>
      <w:rPr>
        <w:rFonts w:ascii="宋体" w:eastAsia="宋体" w:hAnsi="Times New Roman" w:hint="eastAsia"/>
        <w:b/>
        <w:i w:val="0"/>
        <w:spacing w:val="0"/>
        <w:position w:val="0"/>
        <w:sz w:val="44"/>
      </w:rPr>
    </w:lvl>
    <w:lvl w:ilvl="1">
      <w:start w:val="1"/>
      <w:numFmt w:val="decimal"/>
      <w:suff w:val="space"/>
      <w:lvlText w:val="%2."/>
      <w:lvlJc w:val="left"/>
      <w:pPr>
        <w:ind w:left="454" w:hanging="454"/>
      </w:pPr>
      <w:rPr>
        <w:rFonts w:ascii="宋体" w:eastAsia="宋体" w:hAnsi="Times New Roman" w:hint="eastAsia"/>
        <w:b/>
        <w:i w:val="0"/>
        <w:sz w:val="32"/>
      </w:rPr>
    </w:lvl>
    <w:lvl w:ilvl="2">
      <w:start w:val="1"/>
      <w:numFmt w:val="decimal"/>
      <w:suff w:val="space"/>
      <w:lvlText w:val="%2.%3"/>
      <w:lvlJc w:val="left"/>
      <w:pPr>
        <w:ind w:left="454" w:hanging="454"/>
      </w:pPr>
      <w:rPr>
        <w:rFonts w:ascii="宋体" w:eastAsia="宋体" w:hAnsi="Times New Roman" w:hint="eastAsia"/>
        <w:b/>
        <w:i w:val="0"/>
        <w:sz w:val="28"/>
      </w:rPr>
    </w:lvl>
    <w:lvl w:ilvl="3">
      <w:start w:val="1"/>
      <w:numFmt w:val="decimal"/>
      <w:pStyle w:val="4"/>
      <w:suff w:val="space"/>
      <w:lvlText w:val="%2.%3.%4"/>
      <w:lvlJc w:val="left"/>
      <w:pPr>
        <w:ind w:left="284" w:hanging="284"/>
      </w:pPr>
      <w:rPr>
        <w:rFonts w:ascii="宋体" w:eastAsia="宋体" w:hAnsi="Times New Roman" w:hint="eastAsia"/>
        <w:b/>
        <w:i w:val="0"/>
        <w:sz w:val="28"/>
      </w:rPr>
    </w:lvl>
    <w:lvl w:ilvl="4">
      <w:start w:val="1"/>
      <w:numFmt w:val="decimal"/>
      <w:pStyle w:val="5"/>
      <w:isLgl/>
      <w:suff w:val="space"/>
      <w:lvlText w:val="%2.%3.%4.%5"/>
      <w:lvlJc w:val="left"/>
      <w:pPr>
        <w:ind w:left="284" w:hanging="284"/>
      </w:pPr>
      <w:rPr>
        <w:rFonts w:ascii="宋体" w:eastAsia="宋体" w:hAnsi="Times New Roman" w:hint="eastAsia"/>
        <w:b/>
        <w:i w:val="0"/>
        <w:strike w:val="0"/>
        <w:dstrike w:val="0"/>
        <w:sz w:val="28"/>
        <w:u w:val="none"/>
      </w:rPr>
    </w:lvl>
    <w:lvl w:ilvl="5">
      <w:start w:val="1"/>
      <w:numFmt w:val="decimal"/>
      <w:lvlRestart w:val="0"/>
      <w:suff w:val="space"/>
      <w:lvlText w:val="1.1.1.1.1.%6%5"/>
      <w:lvlJc w:val="left"/>
      <w:pPr>
        <w:ind w:left="0" w:firstLine="0"/>
      </w:pPr>
      <w:rPr>
        <w:rFonts w:ascii="宋体" w:eastAsia="宋体" w:hAnsi="Times New Roman" w:hint="eastAsia"/>
        <w:b/>
        <w:i w:val="0"/>
        <w:sz w:val="28"/>
      </w:r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15:restartNumberingAfterBreak="0">
    <w:nsid w:val="74FB0463"/>
    <w:multiLevelType w:val="multilevel"/>
    <w:tmpl w:val="74FB0463"/>
    <w:lvl w:ilvl="0">
      <w:start w:val="1"/>
      <w:numFmt w:val="decimal"/>
      <w:suff w:val="nothing"/>
      <w:lvlText w:val="第%1篇"/>
      <w:lvlJc w:val="left"/>
      <w:pPr>
        <w:ind w:left="0" w:firstLine="0"/>
      </w:pPr>
      <w:rPr>
        <w:spacing w:val="60"/>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center"/>
      <w:pPr>
        <w:ind w:left="0" w:firstLine="288"/>
      </w:pPr>
    </w:lvl>
    <w:lvl w:ilvl="5">
      <w:start w:val="1"/>
      <w:numFmt w:val="none"/>
      <w:pStyle w:val="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811943465">
    <w:abstractNumId w:val="0"/>
  </w:num>
  <w:num w:numId="2" w16cid:durableId="11840532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NhZmYwOGE2MWFiODc0ZWFjMDExNDM2OGNjNWU3ODcifQ=="/>
  </w:docVars>
  <w:rsids>
    <w:rsidRoot w:val="00E67169"/>
    <w:rsid w:val="00001C3B"/>
    <w:rsid w:val="00006A16"/>
    <w:rsid w:val="00007D1F"/>
    <w:rsid w:val="00010D3C"/>
    <w:rsid w:val="000136DC"/>
    <w:rsid w:val="00013AF8"/>
    <w:rsid w:val="00016973"/>
    <w:rsid w:val="000226E0"/>
    <w:rsid w:val="00031C7E"/>
    <w:rsid w:val="00032083"/>
    <w:rsid w:val="00034E15"/>
    <w:rsid w:val="00036084"/>
    <w:rsid w:val="00041DA2"/>
    <w:rsid w:val="000503AA"/>
    <w:rsid w:val="00051432"/>
    <w:rsid w:val="000531B0"/>
    <w:rsid w:val="000536AE"/>
    <w:rsid w:val="00056354"/>
    <w:rsid w:val="000620D6"/>
    <w:rsid w:val="00062848"/>
    <w:rsid w:val="00062EF0"/>
    <w:rsid w:val="00063230"/>
    <w:rsid w:val="0006420A"/>
    <w:rsid w:val="00075A83"/>
    <w:rsid w:val="00077A6B"/>
    <w:rsid w:val="00084322"/>
    <w:rsid w:val="00092382"/>
    <w:rsid w:val="00093394"/>
    <w:rsid w:val="000943BB"/>
    <w:rsid w:val="000974B1"/>
    <w:rsid w:val="000A02D3"/>
    <w:rsid w:val="000A0C36"/>
    <w:rsid w:val="000B07D3"/>
    <w:rsid w:val="000B14BE"/>
    <w:rsid w:val="000B3044"/>
    <w:rsid w:val="000C1E8E"/>
    <w:rsid w:val="000C2953"/>
    <w:rsid w:val="000D333A"/>
    <w:rsid w:val="000D44ED"/>
    <w:rsid w:val="000D554C"/>
    <w:rsid w:val="000E2868"/>
    <w:rsid w:val="00101317"/>
    <w:rsid w:val="001030D4"/>
    <w:rsid w:val="0010492C"/>
    <w:rsid w:val="00110E4D"/>
    <w:rsid w:val="001160AF"/>
    <w:rsid w:val="001227A9"/>
    <w:rsid w:val="00123AD7"/>
    <w:rsid w:val="00131971"/>
    <w:rsid w:val="00132720"/>
    <w:rsid w:val="0014162E"/>
    <w:rsid w:val="00146FF8"/>
    <w:rsid w:val="001474AE"/>
    <w:rsid w:val="00157A1A"/>
    <w:rsid w:val="00163454"/>
    <w:rsid w:val="001715B0"/>
    <w:rsid w:val="001719DF"/>
    <w:rsid w:val="00177438"/>
    <w:rsid w:val="0018454D"/>
    <w:rsid w:val="00193A11"/>
    <w:rsid w:val="001A4A8D"/>
    <w:rsid w:val="001A4C2C"/>
    <w:rsid w:val="001A4EBF"/>
    <w:rsid w:val="001A539E"/>
    <w:rsid w:val="001B0153"/>
    <w:rsid w:val="001B7631"/>
    <w:rsid w:val="001C1434"/>
    <w:rsid w:val="001C1F3D"/>
    <w:rsid w:val="001C2CD1"/>
    <w:rsid w:val="001C3F3B"/>
    <w:rsid w:val="001C6D4F"/>
    <w:rsid w:val="001D6E4F"/>
    <w:rsid w:val="001D6F9D"/>
    <w:rsid w:val="001E06B0"/>
    <w:rsid w:val="001E29B1"/>
    <w:rsid w:val="001E64AC"/>
    <w:rsid w:val="001F21C0"/>
    <w:rsid w:val="001F381A"/>
    <w:rsid w:val="001F5C69"/>
    <w:rsid w:val="001F7734"/>
    <w:rsid w:val="00204173"/>
    <w:rsid w:val="00212ABE"/>
    <w:rsid w:val="0022681D"/>
    <w:rsid w:val="00233479"/>
    <w:rsid w:val="0023444C"/>
    <w:rsid w:val="002356AD"/>
    <w:rsid w:val="002378C6"/>
    <w:rsid w:val="002407BF"/>
    <w:rsid w:val="00247247"/>
    <w:rsid w:val="002512B0"/>
    <w:rsid w:val="00252256"/>
    <w:rsid w:val="00252741"/>
    <w:rsid w:val="00260F16"/>
    <w:rsid w:val="0027000E"/>
    <w:rsid w:val="002750C2"/>
    <w:rsid w:val="00276DA6"/>
    <w:rsid w:val="00296621"/>
    <w:rsid w:val="002A18F0"/>
    <w:rsid w:val="002A27AC"/>
    <w:rsid w:val="002A5994"/>
    <w:rsid w:val="002A724E"/>
    <w:rsid w:val="002B08A2"/>
    <w:rsid w:val="002B14BD"/>
    <w:rsid w:val="002B5050"/>
    <w:rsid w:val="002B57BD"/>
    <w:rsid w:val="002C4754"/>
    <w:rsid w:val="002D22BF"/>
    <w:rsid w:val="002E588F"/>
    <w:rsid w:val="002E5D73"/>
    <w:rsid w:val="002E7CD2"/>
    <w:rsid w:val="002E7F11"/>
    <w:rsid w:val="002F0BF5"/>
    <w:rsid w:val="002F20EC"/>
    <w:rsid w:val="002F4C80"/>
    <w:rsid w:val="00303894"/>
    <w:rsid w:val="0031339B"/>
    <w:rsid w:val="00313CCA"/>
    <w:rsid w:val="0031669A"/>
    <w:rsid w:val="003214E9"/>
    <w:rsid w:val="00322B1E"/>
    <w:rsid w:val="00330C5C"/>
    <w:rsid w:val="00332180"/>
    <w:rsid w:val="00332826"/>
    <w:rsid w:val="00337D02"/>
    <w:rsid w:val="00340724"/>
    <w:rsid w:val="00355874"/>
    <w:rsid w:val="003608BA"/>
    <w:rsid w:val="0036364F"/>
    <w:rsid w:val="0036472A"/>
    <w:rsid w:val="00364DCD"/>
    <w:rsid w:val="003673F0"/>
    <w:rsid w:val="00367BFF"/>
    <w:rsid w:val="00377DBB"/>
    <w:rsid w:val="0038159D"/>
    <w:rsid w:val="003824BD"/>
    <w:rsid w:val="003837C0"/>
    <w:rsid w:val="00384759"/>
    <w:rsid w:val="003862FF"/>
    <w:rsid w:val="00386391"/>
    <w:rsid w:val="0039452B"/>
    <w:rsid w:val="00394901"/>
    <w:rsid w:val="0039676F"/>
    <w:rsid w:val="003A2BCF"/>
    <w:rsid w:val="003A471E"/>
    <w:rsid w:val="003B02E7"/>
    <w:rsid w:val="003B3D3B"/>
    <w:rsid w:val="003B4C60"/>
    <w:rsid w:val="003B4D61"/>
    <w:rsid w:val="003C1E20"/>
    <w:rsid w:val="003C55EA"/>
    <w:rsid w:val="003D1FB2"/>
    <w:rsid w:val="003D4B77"/>
    <w:rsid w:val="003D582C"/>
    <w:rsid w:val="003E2D18"/>
    <w:rsid w:val="003E34DF"/>
    <w:rsid w:val="003E6A2B"/>
    <w:rsid w:val="003E6C33"/>
    <w:rsid w:val="003E6F7C"/>
    <w:rsid w:val="003F77FD"/>
    <w:rsid w:val="00412EE1"/>
    <w:rsid w:val="00415C59"/>
    <w:rsid w:val="00416381"/>
    <w:rsid w:val="004261D7"/>
    <w:rsid w:val="00427CCA"/>
    <w:rsid w:val="004311F0"/>
    <w:rsid w:val="00434F94"/>
    <w:rsid w:val="00435322"/>
    <w:rsid w:val="00437AC5"/>
    <w:rsid w:val="00440F55"/>
    <w:rsid w:val="00453F6C"/>
    <w:rsid w:val="0047024D"/>
    <w:rsid w:val="00476062"/>
    <w:rsid w:val="00477F77"/>
    <w:rsid w:val="004809C8"/>
    <w:rsid w:val="00484059"/>
    <w:rsid w:val="004858E7"/>
    <w:rsid w:val="004864DB"/>
    <w:rsid w:val="0048688A"/>
    <w:rsid w:val="0048736B"/>
    <w:rsid w:val="004955AD"/>
    <w:rsid w:val="00495B27"/>
    <w:rsid w:val="0049790E"/>
    <w:rsid w:val="004A02C2"/>
    <w:rsid w:val="004A43FD"/>
    <w:rsid w:val="004A451D"/>
    <w:rsid w:val="004A6E88"/>
    <w:rsid w:val="004B04AB"/>
    <w:rsid w:val="004B39D1"/>
    <w:rsid w:val="004B5040"/>
    <w:rsid w:val="004B5248"/>
    <w:rsid w:val="004B700F"/>
    <w:rsid w:val="004C38C5"/>
    <w:rsid w:val="004C3A47"/>
    <w:rsid w:val="004C441C"/>
    <w:rsid w:val="004D0024"/>
    <w:rsid w:val="004D087E"/>
    <w:rsid w:val="004D289E"/>
    <w:rsid w:val="004D5477"/>
    <w:rsid w:val="004E3B00"/>
    <w:rsid w:val="004F1AE1"/>
    <w:rsid w:val="004F59F7"/>
    <w:rsid w:val="00500B65"/>
    <w:rsid w:val="00503363"/>
    <w:rsid w:val="00506F8C"/>
    <w:rsid w:val="005104BB"/>
    <w:rsid w:val="005159A0"/>
    <w:rsid w:val="00520A53"/>
    <w:rsid w:val="00521C49"/>
    <w:rsid w:val="00524E41"/>
    <w:rsid w:val="005269BB"/>
    <w:rsid w:val="00530978"/>
    <w:rsid w:val="00540E91"/>
    <w:rsid w:val="005421A5"/>
    <w:rsid w:val="00542D1E"/>
    <w:rsid w:val="00543B56"/>
    <w:rsid w:val="00546D31"/>
    <w:rsid w:val="00555689"/>
    <w:rsid w:val="0056244E"/>
    <w:rsid w:val="005662D2"/>
    <w:rsid w:val="0057214A"/>
    <w:rsid w:val="0058147B"/>
    <w:rsid w:val="00587163"/>
    <w:rsid w:val="005924CB"/>
    <w:rsid w:val="00593DA3"/>
    <w:rsid w:val="00595AD1"/>
    <w:rsid w:val="00595F60"/>
    <w:rsid w:val="005B0349"/>
    <w:rsid w:val="005B0CE1"/>
    <w:rsid w:val="005C4F4E"/>
    <w:rsid w:val="005C5259"/>
    <w:rsid w:val="005D3CD6"/>
    <w:rsid w:val="005D5216"/>
    <w:rsid w:val="005E59CD"/>
    <w:rsid w:val="00600053"/>
    <w:rsid w:val="006000B0"/>
    <w:rsid w:val="00602CA7"/>
    <w:rsid w:val="00602D22"/>
    <w:rsid w:val="00614128"/>
    <w:rsid w:val="00617732"/>
    <w:rsid w:val="00621A43"/>
    <w:rsid w:val="00631260"/>
    <w:rsid w:val="00631F97"/>
    <w:rsid w:val="00633A6C"/>
    <w:rsid w:val="006349CC"/>
    <w:rsid w:val="006367D7"/>
    <w:rsid w:val="00637019"/>
    <w:rsid w:val="006412C7"/>
    <w:rsid w:val="0065381E"/>
    <w:rsid w:val="006568F4"/>
    <w:rsid w:val="00663921"/>
    <w:rsid w:val="006649F6"/>
    <w:rsid w:val="00666803"/>
    <w:rsid w:val="00667B7E"/>
    <w:rsid w:val="006713A4"/>
    <w:rsid w:val="00672F91"/>
    <w:rsid w:val="00674812"/>
    <w:rsid w:val="0067668A"/>
    <w:rsid w:val="0068263E"/>
    <w:rsid w:val="00683F74"/>
    <w:rsid w:val="00692B90"/>
    <w:rsid w:val="00693DF7"/>
    <w:rsid w:val="00693FF2"/>
    <w:rsid w:val="006A13CA"/>
    <w:rsid w:val="006A1DE3"/>
    <w:rsid w:val="006A36DC"/>
    <w:rsid w:val="006A5BC3"/>
    <w:rsid w:val="006B30B2"/>
    <w:rsid w:val="006C1BB9"/>
    <w:rsid w:val="006D2C79"/>
    <w:rsid w:val="006D55C2"/>
    <w:rsid w:val="006D6E2E"/>
    <w:rsid w:val="006E0BB0"/>
    <w:rsid w:val="006E5099"/>
    <w:rsid w:val="006E6950"/>
    <w:rsid w:val="00704430"/>
    <w:rsid w:val="00707792"/>
    <w:rsid w:val="00714596"/>
    <w:rsid w:val="007146D6"/>
    <w:rsid w:val="00726A60"/>
    <w:rsid w:val="00731048"/>
    <w:rsid w:val="00744EEC"/>
    <w:rsid w:val="0075521A"/>
    <w:rsid w:val="00767637"/>
    <w:rsid w:val="00773B57"/>
    <w:rsid w:val="00780A99"/>
    <w:rsid w:val="00780F9B"/>
    <w:rsid w:val="0078265B"/>
    <w:rsid w:val="0078786C"/>
    <w:rsid w:val="007879E4"/>
    <w:rsid w:val="0079277D"/>
    <w:rsid w:val="007A3233"/>
    <w:rsid w:val="007A4C3B"/>
    <w:rsid w:val="007A61BF"/>
    <w:rsid w:val="007B0D0C"/>
    <w:rsid w:val="007B26BB"/>
    <w:rsid w:val="007B5BCC"/>
    <w:rsid w:val="007C0C03"/>
    <w:rsid w:val="007C21F7"/>
    <w:rsid w:val="007C424D"/>
    <w:rsid w:val="007C759E"/>
    <w:rsid w:val="007E6544"/>
    <w:rsid w:val="007F0E34"/>
    <w:rsid w:val="007F2BB9"/>
    <w:rsid w:val="007F505A"/>
    <w:rsid w:val="007F59C2"/>
    <w:rsid w:val="007F6719"/>
    <w:rsid w:val="00804D99"/>
    <w:rsid w:val="00807210"/>
    <w:rsid w:val="00813952"/>
    <w:rsid w:val="00814765"/>
    <w:rsid w:val="008166A1"/>
    <w:rsid w:val="00822FCC"/>
    <w:rsid w:val="00825EF6"/>
    <w:rsid w:val="00832776"/>
    <w:rsid w:val="00834B4C"/>
    <w:rsid w:val="0083516A"/>
    <w:rsid w:val="00853FD5"/>
    <w:rsid w:val="0086142D"/>
    <w:rsid w:val="00872B3D"/>
    <w:rsid w:val="008759D9"/>
    <w:rsid w:val="00876E2F"/>
    <w:rsid w:val="00880BF3"/>
    <w:rsid w:val="00881579"/>
    <w:rsid w:val="00893CE9"/>
    <w:rsid w:val="008A3FB6"/>
    <w:rsid w:val="008B1EAA"/>
    <w:rsid w:val="008B5AAD"/>
    <w:rsid w:val="008B5C6C"/>
    <w:rsid w:val="008B6B69"/>
    <w:rsid w:val="008B7D82"/>
    <w:rsid w:val="008C1786"/>
    <w:rsid w:val="008C2979"/>
    <w:rsid w:val="008C33CF"/>
    <w:rsid w:val="008D7B17"/>
    <w:rsid w:val="008E08A4"/>
    <w:rsid w:val="008F3B86"/>
    <w:rsid w:val="00903682"/>
    <w:rsid w:val="00904086"/>
    <w:rsid w:val="00905268"/>
    <w:rsid w:val="00913A50"/>
    <w:rsid w:val="00916F41"/>
    <w:rsid w:val="00925ABC"/>
    <w:rsid w:val="00930425"/>
    <w:rsid w:val="00932549"/>
    <w:rsid w:val="00936D41"/>
    <w:rsid w:val="00940D66"/>
    <w:rsid w:val="00946A3D"/>
    <w:rsid w:val="00960DA1"/>
    <w:rsid w:val="0096512D"/>
    <w:rsid w:val="00980B6F"/>
    <w:rsid w:val="00985929"/>
    <w:rsid w:val="00986018"/>
    <w:rsid w:val="009931A0"/>
    <w:rsid w:val="00997D1B"/>
    <w:rsid w:val="009A1048"/>
    <w:rsid w:val="009B1E57"/>
    <w:rsid w:val="009B235B"/>
    <w:rsid w:val="009B7E4D"/>
    <w:rsid w:val="009C5154"/>
    <w:rsid w:val="009D0C50"/>
    <w:rsid w:val="009D2EF4"/>
    <w:rsid w:val="009D34ED"/>
    <w:rsid w:val="009D3825"/>
    <w:rsid w:val="009D5C5D"/>
    <w:rsid w:val="009F1B23"/>
    <w:rsid w:val="009F4DB1"/>
    <w:rsid w:val="009F50A6"/>
    <w:rsid w:val="009F577D"/>
    <w:rsid w:val="009F6FE0"/>
    <w:rsid w:val="009F73CA"/>
    <w:rsid w:val="00A01D0F"/>
    <w:rsid w:val="00A04955"/>
    <w:rsid w:val="00A124B8"/>
    <w:rsid w:val="00A200A0"/>
    <w:rsid w:val="00A217AD"/>
    <w:rsid w:val="00A317BF"/>
    <w:rsid w:val="00A43ACE"/>
    <w:rsid w:val="00A516A3"/>
    <w:rsid w:val="00A51B67"/>
    <w:rsid w:val="00A57FCE"/>
    <w:rsid w:val="00A67CF1"/>
    <w:rsid w:val="00A706A0"/>
    <w:rsid w:val="00A7099A"/>
    <w:rsid w:val="00A726AB"/>
    <w:rsid w:val="00A768AB"/>
    <w:rsid w:val="00A84AD3"/>
    <w:rsid w:val="00A92422"/>
    <w:rsid w:val="00A937B2"/>
    <w:rsid w:val="00A93FC1"/>
    <w:rsid w:val="00A93FD6"/>
    <w:rsid w:val="00A96B5B"/>
    <w:rsid w:val="00A96F56"/>
    <w:rsid w:val="00A97F1F"/>
    <w:rsid w:val="00AA27D9"/>
    <w:rsid w:val="00AB49AD"/>
    <w:rsid w:val="00AB4EA1"/>
    <w:rsid w:val="00AC47EA"/>
    <w:rsid w:val="00AC6CF2"/>
    <w:rsid w:val="00AD1246"/>
    <w:rsid w:val="00AE1D4D"/>
    <w:rsid w:val="00AE3E24"/>
    <w:rsid w:val="00AF0F18"/>
    <w:rsid w:val="00AF1F4E"/>
    <w:rsid w:val="00AF6CA3"/>
    <w:rsid w:val="00AF7F95"/>
    <w:rsid w:val="00B02BB9"/>
    <w:rsid w:val="00B03734"/>
    <w:rsid w:val="00B06739"/>
    <w:rsid w:val="00B07098"/>
    <w:rsid w:val="00B07503"/>
    <w:rsid w:val="00B076EE"/>
    <w:rsid w:val="00B148EE"/>
    <w:rsid w:val="00B20D7B"/>
    <w:rsid w:val="00B21BE6"/>
    <w:rsid w:val="00B26A12"/>
    <w:rsid w:val="00B27A93"/>
    <w:rsid w:val="00B32E7B"/>
    <w:rsid w:val="00B36D0A"/>
    <w:rsid w:val="00B41A44"/>
    <w:rsid w:val="00B47559"/>
    <w:rsid w:val="00B511CB"/>
    <w:rsid w:val="00B52259"/>
    <w:rsid w:val="00B555E3"/>
    <w:rsid w:val="00B56C91"/>
    <w:rsid w:val="00B65BC1"/>
    <w:rsid w:val="00B76B70"/>
    <w:rsid w:val="00B770A9"/>
    <w:rsid w:val="00B82156"/>
    <w:rsid w:val="00B84E8A"/>
    <w:rsid w:val="00B90093"/>
    <w:rsid w:val="00BA1C48"/>
    <w:rsid w:val="00BA58E8"/>
    <w:rsid w:val="00BB67C7"/>
    <w:rsid w:val="00BC19F7"/>
    <w:rsid w:val="00BC462B"/>
    <w:rsid w:val="00BC5724"/>
    <w:rsid w:val="00BE2CBE"/>
    <w:rsid w:val="00BE4CBF"/>
    <w:rsid w:val="00BF1176"/>
    <w:rsid w:val="00C01583"/>
    <w:rsid w:val="00C02DD3"/>
    <w:rsid w:val="00C04F01"/>
    <w:rsid w:val="00C06A61"/>
    <w:rsid w:val="00C10296"/>
    <w:rsid w:val="00C10B1A"/>
    <w:rsid w:val="00C20FAC"/>
    <w:rsid w:val="00C246C8"/>
    <w:rsid w:val="00C25937"/>
    <w:rsid w:val="00C25F3A"/>
    <w:rsid w:val="00C30313"/>
    <w:rsid w:val="00C402F5"/>
    <w:rsid w:val="00C40C7C"/>
    <w:rsid w:val="00C51636"/>
    <w:rsid w:val="00C61C8A"/>
    <w:rsid w:val="00C62D04"/>
    <w:rsid w:val="00C71060"/>
    <w:rsid w:val="00C7366E"/>
    <w:rsid w:val="00C80C13"/>
    <w:rsid w:val="00C85E2C"/>
    <w:rsid w:val="00C86E6A"/>
    <w:rsid w:val="00C9166B"/>
    <w:rsid w:val="00CA311A"/>
    <w:rsid w:val="00CA6C5F"/>
    <w:rsid w:val="00CA7F38"/>
    <w:rsid w:val="00CB1873"/>
    <w:rsid w:val="00CB21C2"/>
    <w:rsid w:val="00CB4FCA"/>
    <w:rsid w:val="00CB526C"/>
    <w:rsid w:val="00CC17E2"/>
    <w:rsid w:val="00CC4259"/>
    <w:rsid w:val="00CD3CEA"/>
    <w:rsid w:val="00CD4634"/>
    <w:rsid w:val="00CD49A4"/>
    <w:rsid w:val="00CE2ED7"/>
    <w:rsid w:val="00CE6C9A"/>
    <w:rsid w:val="00CF402E"/>
    <w:rsid w:val="00CF7A1C"/>
    <w:rsid w:val="00D1013C"/>
    <w:rsid w:val="00D1563C"/>
    <w:rsid w:val="00D20405"/>
    <w:rsid w:val="00D243AE"/>
    <w:rsid w:val="00D26DBD"/>
    <w:rsid w:val="00D30C42"/>
    <w:rsid w:val="00D35559"/>
    <w:rsid w:val="00D429E1"/>
    <w:rsid w:val="00D439DF"/>
    <w:rsid w:val="00D44985"/>
    <w:rsid w:val="00D44A6C"/>
    <w:rsid w:val="00D51706"/>
    <w:rsid w:val="00D53A61"/>
    <w:rsid w:val="00D628C1"/>
    <w:rsid w:val="00D63102"/>
    <w:rsid w:val="00D63C77"/>
    <w:rsid w:val="00D710FB"/>
    <w:rsid w:val="00D715FE"/>
    <w:rsid w:val="00D72138"/>
    <w:rsid w:val="00D82C74"/>
    <w:rsid w:val="00D832EC"/>
    <w:rsid w:val="00D914C4"/>
    <w:rsid w:val="00DA19F3"/>
    <w:rsid w:val="00DA49F5"/>
    <w:rsid w:val="00DB1829"/>
    <w:rsid w:val="00DB421F"/>
    <w:rsid w:val="00DB5C6F"/>
    <w:rsid w:val="00DB5DDA"/>
    <w:rsid w:val="00DC2257"/>
    <w:rsid w:val="00DD2356"/>
    <w:rsid w:val="00DD42F0"/>
    <w:rsid w:val="00DD5241"/>
    <w:rsid w:val="00DE00AA"/>
    <w:rsid w:val="00DE00C0"/>
    <w:rsid w:val="00DE1DE8"/>
    <w:rsid w:val="00DE612B"/>
    <w:rsid w:val="00DF784C"/>
    <w:rsid w:val="00E039DB"/>
    <w:rsid w:val="00E040B6"/>
    <w:rsid w:val="00E0702A"/>
    <w:rsid w:val="00E104C3"/>
    <w:rsid w:val="00E14069"/>
    <w:rsid w:val="00E16463"/>
    <w:rsid w:val="00E1651C"/>
    <w:rsid w:val="00E203F7"/>
    <w:rsid w:val="00E301F6"/>
    <w:rsid w:val="00E31D30"/>
    <w:rsid w:val="00E3426F"/>
    <w:rsid w:val="00E35B8B"/>
    <w:rsid w:val="00E417F9"/>
    <w:rsid w:val="00E46F05"/>
    <w:rsid w:val="00E52A8D"/>
    <w:rsid w:val="00E5436C"/>
    <w:rsid w:val="00E55682"/>
    <w:rsid w:val="00E5752D"/>
    <w:rsid w:val="00E612A7"/>
    <w:rsid w:val="00E61DC9"/>
    <w:rsid w:val="00E66F8A"/>
    <w:rsid w:val="00E67169"/>
    <w:rsid w:val="00E71357"/>
    <w:rsid w:val="00E729B6"/>
    <w:rsid w:val="00E729ED"/>
    <w:rsid w:val="00E73D80"/>
    <w:rsid w:val="00E74E8A"/>
    <w:rsid w:val="00E77AD1"/>
    <w:rsid w:val="00E77EC9"/>
    <w:rsid w:val="00E82C94"/>
    <w:rsid w:val="00E83FD1"/>
    <w:rsid w:val="00E847B1"/>
    <w:rsid w:val="00E90E27"/>
    <w:rsid w:val="00E96A71"/>
    <w:rsid w:val="00EB562F"/>
    <w:rsid w:val="00EB572F"/>
    <w:rsid w:val="00EB720D"/>
    <w:rsid w:val="00EC1CAC"/>
    <w:rsid w:val="00EC26F8"/>
    <w:rsid w:val="00EC2FFE"/>
    <w:rsid w:val="00EC40DC"/>
    <w:rsid w:val="00EC47CA"/>
    <w:rsid w:val="00ED5322"/>
    <w:rsid w:val="00EE51C2"/>
    <w:rsid w:val="00EE5209"/>
    <w:rsid w:val="00EE5E43"/>
    <w:rsid w:val="00EE6E46"/>
    <w:rsid w:val="00EE76F6"/>
    <w:rsid w:val="00F00F50"/>
    <w:rsid w:val="00F112E1"/>
    <w:rsid w:val="00F11B98"/>
    <w:rsid w:val="00F167DF"/>
    <w:rsid w:val="00F17C16"/>
    <w:rsid w:val="00F22666"/>
    <w:rsid w:val="00F30F0C"/>
    <w:rsid w:val="00F36A73"/>
    <w:rsid w:val="00F40F07"/>
    <w:rsid w:val="00F463C9"/>
    <w:rsid w:val="00F46DBF"/>
    <w:rsid w:val="00F515FF"/>
    <w:rsid w:val="00F53538"/>
    <w:rsid w:val="00F555C7"/>
    <w:rsid w:val="00F55A96"/>
    <w:rsid w:val="00F56AAB"/>
    <w:rsid w:val="00F71906"/>
    <w:rsid w:val="00F747A0"/>
    <w:rsid w:val="00F76FFE"/>
    <w:rsid w:val="00F83A1B"/>
    <w:rsid w:val="00F840DC"/>
    <w:rsid w:val="00F8590C"/>
    <w:rsid w:val="00F876E7"/>
    <w:rsid w:val="00F93353"/>
    <w:rsid w:val="00F94099"/>
    <w:rsid w:val="00F942BB"/>
    <w:rsid w:val="00F97168"/>
    <w:rsid w:val="00FA2F79"/>
    <w:rsid w:val="00FA3ADD"/>
    <w:rsid w:val="00FA4B10"/>
    <w:rsid w:val="00FB4A76"/>
    <w:rsid w:val="00FB688B"/>
    <w:rsid w:val="00FC0A8E"/>
    <w:rsid w:val="00FD0FE8"/>
    <w:rsid w:val="00FD70E7"/>
    <w:rsid w:val="00FE0D17"/>
    <w:rsid w:val="00FE3E73"/>
    <w:rsid w:val="00FE4B07"/>
    <w:rsid w:val="00FF0B5D"/>
    <w:rsid w:val="01F179C9"/>
    <w:rsid w:val="020127F3"/>
    <w:rsid w:val="04186B93"/>
    <w:rsid w:val="06926352"/>
    <w:rsid w:val="06D51647"/>
    <w:rsid w:val="06DD7921"/>
    <w:rsid w:val="076F1704"/>
    <w:rsid w:val="07D519BD"/>
    <w:rsid w:val="0A503549"/>
    <w:rsid w:val="0AF64E10"/>
    <w:rsid w:val="0B847D9F"/>
    <w:rsid w:val="0CE12736"/>
    <w:rsid w:val="0CEF130B"/>
    <w:rsid w:val="0D3D108A"/>
    <w:rsid w:val="0E1E016D"/>
    <w:rsid w:val="0E3C38FA"/>
    <w:rsid w:val="0EE454EA"/>
    <w:rsid w:val="0F172FA1"/>
    <w:rsid w:val="12014A1E"/>
    <w:rsid w:val="14FB3C2A"/>
    <w:rsid w:val="167D7754"/>
    <w:rsid w:val="18290224"/>
    <w:rsid w:val="1A071265"/>
    <w:rsid w:val="1B7801A6"/>
    <w:rsid w:val="1BF93093"/>
    <w:rsid w:val="1E967450"/>
    <w:rsid w:val="1EDA03A8"/>
    <w:rsid w:val="1FFC5A3A"/>
    <w:rsid w:val="219E0CC6"/>
    <w:rsid w:val="23145584"/>
    <w:rsid w:val="241A0955"/>
    <w:rsid w:val="2467466D"/>
    <w:rsid w:val="247D540C"/>
    <w:rsid w:val="24B9599B"/>
    <w:rsid w:val="24E331F6"/>
    <w:rsid w:val="270F288C"/>
    <w:rsid w:val="2760395A"/>
    <w:rsid w:val="283A3A2B"/>
    <w:rsid w:val="284A3C2E"/>
    <w:rsid w:val="287B7263"/>
    <w:rsid w:val="28F35B33"/>
    <w:rsid w:val="2AB33FC3"/>
    <w:rsid w:val="2AC449E9"/>
    <w:rsid w:val="2AE753D6"/>
    <w:rsid w:val="2C4445AF"/>
    <w:rsid w:val="2D2E17C0"/>
    <w:rsid w:val="2DA43D82"/>
    <w:rsid w:val="2DE5290D"/>
    <w:rsid w:val="2F2B1BBD"/>
    <w:rsid w:val="2F2E34CB"/>
    <w:rsid w:val="2F5139AA"/>
    <w:rsid w:val="314E312D"/>
    <w:rsid w:val="328B1D99"/>
    <w:rsid w:val="32944D7D"/>
    <w:rsid w:val="341777A1"/>
    <w:rsid w:val="352863D8"/>
    <w:rsid w:val="361E145F"/>
    <w:rsid w:val="36244C8C"/>
    <w:rsid w:val="3C386108"/>
    <w:rsid w:val="3CAB0188"/>
    <w:rsid w:val="3CBF7C01"/>
    <w:rsid w:val="3E0A319C"/>
    <w:rsid w:val="412028FB"/>
    <w:rsid w:val="42767990"/>
    <w:rsid w:val="42FA3DCE"/>
    <w:rsid w:val="434412B8"/>
    <w:rsid w:val="434C2C9C"/>
    <w:rsid w:val="43720A8B"/>
    <w:rsid w:val="43E25FE6"/>
    <w:rsid w:val="4473306A"/>
    <w:rsid w:val="44F166FE"/>
    <w:rsid w:val="45991803"/>
    <w:rsid w:val="461426BE"/>
    <w:rsid w:val="468E32AC"/>
    <w:rsid w:val="472E0403"/>
    <w:rsid w:val="47946728"/>
    <w:rsid w:val="49442D81"/>
    <w:rsid w:val="4988025B"/>
    <w:rsid w:val="4AF07D4C"/>
    <w:rsid w:val="4C894A25"/>
    <w:rsid w:val="4C8D0CEE"/>
    <w:rsid w:val="4DBE0D03"/>
    <w:rsid w:val="4E207FF2"/>
    <w:rsid w:val="506B31DE"/>
    <w:rsid w:val="51F22133"/>
    <w:rsid w:val="54507E4A"/>
    <w:rsid w:val="55132D3A"/>
    <w:rsid w:val="566224F1"/>
    <w:rsid w:val="57394AA3"/>
    <w:rsid w:val="582E5E4F"/>
    <w:rsid w:val="587253FD"/>
    <w:rsid w:val="58B71570"/>
    <w:rsid w:val="59CF668C"/>
    <w:rsid w:val="59FA4157"/>
    <w:rsid w:val="5D526558"/>
    <w:rsid w:val="5D6764F9"/>
    <w:rsid w:val="5D6831EB"/>
    <w:rsid w:val="605661DE"/>
    <w:rsid w:val="608D2C14"/>
    <w:rsid w:val="60995661"/>
    <w:rsid w:val="61365113"/>
    <w:rsid w:val="63770E9A"/>
    <w:rsid w:val="669D5F0B"/>
    <w:rsid w:val="682B3E8D"/>
    <w:rsid w:val="69966B0F"/>
    <w:rsid w:val="69B16D48"/>
    <w:rsid w:val="6AD33200"/>
    <w:rsid w:val="6CF3635E"/>
    <w:rsid w:val="6DD4567B"/>
    <w:rsid w:val="6E630A48"/>
    <w:rsid w:val="6EDD2BA4"/>
    <w:rsid w:val="6F02114C"/>
    <w:rsid w:val="70094B2A"/>
    <w:rsid w:val="70E318E9"/>
    <w:rsid w:val="71644DDA"/>
    <w:rsid w:val="71713139"/>
    <w:rsid w:val="73B039C0"/>
    <w:rsid w:val="741969F4"/>
    <w:rsid w:val="74B45105"/>
    <w:rsid w:val="74DC2518"/>
    <w:rsid w:val="753319EC"/>
    <w:rsid w:val="753600B5"/>
    <w:rsid w:val="76E31112"/>
    <w:rsid w:val="77702A9C"/>
    <w:rsid w:val="77F86ED8"/>
    <w:rsid w:val="78382E6E"/>
    <w:rsid w:val="78493536"/>
    <w:rsid w:val="78612F55"/>
    <w:rsid w:val="793E3C84"/>
    <w:rsid w:val="79DB79F2"/>
    <w:rsid w:val="7BAE2C30"/>
    <w:rsid w:val="7D236501"/>
    <w:rsid w:val="7D787974"/>
    <w:rsid w:val="7FD42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311F16"/>
  <w15:docId w15:val="{0B0CAA06-FB67-46C4-B5AA-72F8E38E0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Normal Indent"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endnote reference" w:semiHidden="1" w:qFormat="1"/>
    <w:lsdException w:name="endnote text" w:semiHidden="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2"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楷体_GB2312" w:hAnsi="Calibri"/>
      <w:kern w:val="2"/>
      <w:sz w:val="21"/>
    </w:rPr>
  </w:style>
  <w:style w:type="paragraph" w:styleId="1">
    <w:name w:val="heading 1"/>
    <w:basedOn w:val="a0"/>
    <w:next w:val="a1"/>
    <w:link w:val="10"/>
    <w:qFormat/>
    <w:pPr>
      <w:keepNext/>
      <w:keepLines/>
      <w:spacing w:after="120" w:line="360" w:lineRule="auto"/>
      <w:outlineLvl w:val="0"/>
    </w:pPr>
    <w:rPr>
      <w:rFonts w:ascii="仿宋_GB2312" w:eastAsia="仿宋_GB2312" w:hAnsi="宋体" w:cs="宋体"/>
      <w:bCs/>
      <w:sz w:val="30"/>
      <w:szCs w:val="30"/>
    </w:rPr>
  </w:style>
  <w:style w:type="paragraph" w:styleId="2">
    <w:name w:val="heading 2"/>
    <w:basedOn w:val="a"/>
    <w:next w:val="a2"/>
    <w:qFormat/>
    <w:pPr>
      <w:keepNext/>
      <w:keepLines/>
      <w:spacing w:before="240" w:after="120" w:line="360" w:lineRule="auto"/>
      <w:jc w:val="center"/>
      <w:outlineLvl w:val="1"/>
    </w:pPr>
    <w:rPr>
      <w:rFonts w:ascii="仿宋_GB2312" w:eastAsia="仿宋_GB2312" w:hAnsi="宋体" w:cs="宋体"/>
      <w:b/>
      <w:sz w:val="30"/>
      <w:szCs w:val="30"/>
    </w:rPr>
  </w:style>
  <w:style w:type="paragraph" w:styleId="3">
    <w:name w:val="heading 3"/>
    <w:basedOn w:val="a"/>
    <w:next w:val="a2"/>
    <w:qFormat/>
    <w:pPr>
      <w:keepNext/>
      <w:keepLines/>
      <w:spacing w:beforeLines="50" w:line="360" w:lineRule="auto"/>
      <w:jc w:val="center"/>
      <w:outlineLvl w:val="2"/>
    </w:pPr>
    <w:rPr>
      <w:rFonts w:ascii="仿宋_GB2312" w:eastAsia="仿宋_GB2312" w:hAnsi="宋体" w:cs="宋体"/>
      <w:b/>
      <w:sz w:val="30"/>
      <w:szCs w:val="30"/>
    </w:rPr>
  </w:style>
  <w:style w:type="paragraph" w:styleId="4">
    <w:name w:val="heading 4"/>
    <w:basedOn w:val="3"/>
    <w:next w:val="a2"/>
    <w:qFormat/>
    <w:pPr>
      <w:numPr>
        <w:ilvl w:val="3"/>
        <w:numId w:val="1"/>
      </w:numPr>
      <w:ind w:left="3124"/>
      <w:outlineLvl w:val="3"/>
    </w:pPr>
    <w:rPr>
      <w:rFonts w:ascii="Arial" w:hAnsi="Arial" w:cs="Times New Roman"/>
      <w:b w:val="0"/>
    </w:rPr>
  </w:style>
  <w:style w:type="paragraph" w:styleId="5">
    <w:name w:val="heading 5"/>
    <w:basedOn w:val="4"/>
    <w:next w:val="a2"/>
    <w:qFormat/>
    <w:pPr>
      <w:numPr>
        <w:ilvl w:val="4"/>
      </w:numPr>
      <w:spacing w:line="240" w:lineRule="exact"/>
      <w:ind w:left="3124"/>
      <w:outlineLvl w:val="4"/>
    </w:pPr>
  </w:style>
  <w:style w:type="paragraph" w:styleId="6">
    <w:name w:val="heading 6"/>
    <w:basedOn w:val="a"/>
    <w:next w:val="a"/>
    <w:qFormat/>
    <w:pPr>
      <w:keepNext/>
      <w:keepLines/>
      <w:numPr>
        <w:ilvl w:val="5"/>
        <w:numId w:val="2"/>
      </w:numPr>
      <w:spacing w:before="240" w:after="64" w:line="312" w:lineRule="auto"/>
      <w:outlineLvl w:val="5"/>
    </w:pPr>
    <w:rPr>
      <w:rFonts w:ascii="Arial" w:eastAsia="黑体" w:hAnsi="Arial"/>
      <w:b/>
      <w:bCs/>
      <w:sz w:val="24"/>
      <w:szCs w:val="24"/>
    </w:rPr>
  </w:style>
  <w:style w:type="paragraph" w:styleId="7">
    <w:name w:val="heading 7"/>
    <w:basedOn w:val="a"/>
    <w:next w:val="a2"/>
    <w:qFormat/>
    <w:pPr>
      <w:keepNext/>
      <w:keepLines/>
      <w:numPr>
        <w:ilvl w:val="6"/>
        <w:numId w:val="1"/>
      </w:numPr>
      <w:spacing w:before="240" w:after="64" w:line="312" w:lineRule="auto"/>
      <w:outlineLvl w:val="6"/>
    </w:pPr>
    <w:rPr>
      <w:b/>
      <w:sz w:val="24"/>
    </w:rPr>
  </w:style>
  <w:style w:type="paragraph" w:styleId="8">
    <w:name w:val="heading 8"/>
    <w:basedOn w:val="a"/>
    <w:next w:val="a2"/>
    <w:qFormat/>
    <w:pPr>
      <w:keepNext/>
      <w:keepLines/>
      <w:numPr>
        <w:ilvl w:val="7"/>
        <w:numId w:val="1"/>
      </w:numPr>
      <w:spacing w:before="240" w:after="64" w:line="312" w:lineRule="auto"/>
      <w:outlineLvl w:val="7"/>
    </w:pPr>
    <w:rPr>
      <w:rFonts w:ascii="Arial" w:eastAsia="黑体" w:hAnsi="Arial"/>
      <w:sz w:val="24"/>
    </w:rPr>
  </w:style>
  <w:style w:type="paragraph" w:styleId="9">
    <w:name w:val="heading 9"/>
    <w:basedOn w:val="a"/>
    <w:next w:val="a2"/>
    <w:qFormat/>
    <w:pPr>
      <w:keepNext/>
      <w:keepLines/>
      <w:numPr>
        <w:ilvl w:val="8"/>
        <w:numId w:val="1"/>
      </w:numPr>
      <w:spacing w:before="240" w:after="64" w:line="312" w:lineRule="auto"/>
      <w:outlineLvl w:val="8"/>
    </w:pPr>
    <w:rPr>
      <w:rFonts w:ascii="Arial" w:eastAsia="黑体" w:hAnsi="Arial"/>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Title"/>
    <w:basedOn w:val="a"/>
    <w:link w:val="a6"/>
    <w:qFormat/>
    <w:pPr>
      <w:spacing w:before="120" w:after="60"/>
      <w:jc w:val="center"/>
    </w:pPr>
    <w:rPr>
      <w:rFonts w:ascii="Arial" w:hAnsi="Arial"/>
      <w:b/>
      <w:sz w:val="44"/>
    </w:rPr>
  </w:style>
  <w:style w:type="paragraph" w:styleId="a1">
    <w:name w:val="Body Text First Indent"/>
    <w:basedOn w:val="a7"/>
    <w:qFormat/>
    <w:pPr>
      <w:ind w:firstLine="420"/>
    </w:pPr>
  </w:style>
  <w:style w:type="paragraph" w:styleId="a7">
    <w:name w:val="Body Text"/>
    <w:basedOn w:val="a"/>
    <w:qFormat/>
    <w:pPr>
      <w:spacing w:after="120"/>
    </w:pPr>
  </w:style>
  <w:style w:type="paragraph" w:styleId="a2">
    <w:name w:val="Normal Indent"/>
    <w:basedOn w:val="a"/>
    <w:qFormat/>
    <w:pPr>
      <w:ind w:firstLine="420"/>
    </w:pPr>
  </w:style>
  <w:style w:type="paragraph" w:styleId="a8">
    <w:name w:val="annotation text"/>
    <w:basedOn w:val="a"/>
    <w:semiHidden/>
    <w:qFormat/>
    <w:pPr>
      <w:jc w:val="left"/>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4"/>
    </w:rPr>
  </w:style>
  <w:style w:type="paragraph" w:styleId="ad">
    <w:name w:val="Date"/>
    <w:basedOn w:val="a"/>
    <w:next w:val="a"/>
    <w:qFormat/>
  </w:style>
  <w:style w:type="paragraph" w:styleId="ae">
    <w:name w:val="endnote text"/>
    <w:basedOn w:val="a"/>
    <w:link w:val="af"/>
    <w:semiHidden/>
    <w:qFormat/>
    <w:pPr>
      <w:snapToGrid w:val="0"/>
      <w:jc w:val="left"/>
    </w:pPr>
    <w:rPr>
      <w:rFonts w:ascii="宋体" w:eastAsia="宋体" w:hAnsi="宋体"/>
      <w:szCs w:val="24"/>
    </w:rPr>
  </w:style>
  <w:style w:type="paragraph" w:styleId="af0">
    <w:name w:val="Balloon Text"/>
    <w:basedOn w:val="a"/>
    <w:semiHidden/>
    <w:qFormat/>
    <w:rPr>
      <w:sz w:val="18"/>
      <w:szCs w:val="18"/>
    </w:rPr>
  </w:style>
  <w:style w:type="paragraph" w:styleId="af1">
    <w:name w:val="footer"/>
    <w:basedOn w:val="a"/>
    <w:link w:val="af2"/>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493"/>
      </w:tabs>
      <w:adjustRightInd w:val="0"/>
      <w:spacing w:line="360" w:lineRule="auto"/>
      <w:jc w:val="left"/>
    </w:pPr>
    <w:rPr>
      <w:rFonts w:ascii="宋体" w:hAnsi="宋体"/>
      <w:b/>
      <w:caps/>
      <w:kern w:val="0"/>
      <w:sz w:val="24"/>
      <w:szCs w:val="32"/>
    </w:rPr>
  </w:style>
  <w:style w:type="paragraph" w:styleId="TOC2">
    <w:name w:val="toc 2"/>
    <w:basedOn w:val="a"/>
    <w:next w:val="a"/>
    <w:uiPriority w:val="39"/>
    <w:qFormat/>
    <w:pPr>
      <w:tabs>
        <w:tab w:val="right" w:leader="dot" w:pos="9060"/>
      </w:tabs>
      <w:snapToGrid w:val="0"/>
      <w:spacing w:line="360" w:lineRule="auto"/>
      <w:jc w:val="left"/>
    </w:pPr>
    <w:rPr>
      <w:sz w:val="24"/>
      <w:szCs w:val="24"/>
    </w:rPr>
  </w:style>
  <w:style w:type="paragraph" w:styleId="20">
    <w:name w:val="Body Text 2"/>
    <w:basedOn w:val="a"/>
    <w:qFormat/>
    <w:rPr>
      <w:rFonts w:ascii="宋体" w:hAnsi="宋体"/>
      <w:szCs w:val="24"/>
      <w:u w:val="single"/>
    </w:rPr>
  </w:style>
  <w:style w:type="paragraph" w:styleId="af4">
    <w:name w:val="annotation subject"/>
    <w:basedOn w:val="a8"/>
    <w:next w:val="a8"/>
    <w:semiHidden/>
    <w:qFormat/>
    <w:rPr>
      <w:b/>
      <w:bCs/>
    </w:rPr>
  </w:style>
  <w:style w:type="table" w:styleId="af5">
    <w:name w:val="Table Grid"/>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qFormat/>
    <w:rPr>
      <w:rFonts w:eastAsia="宋体"/>
      <w:b/>
      <w:bCs/>
      <w:kern w:val="2"/>
      <w:sz w:val="24"/>
      <w:szCs w:val="24"/>
      <w:lang w:val="en-US" w:eastAsia="zh-CN" w:bidi="ar-SA"/>
    </w:rPr>
  </w:style>
  <w:style w:type="character" w:styleId="af7">
    <w:name w:val="endnote reference"/>
    <w:semiHidden/>
    <w:qFormat/>
    <w:rPr>
      <w:vertAlign w:val="superscript"/>
    </w:rPr>
  </w:style>
  <w:style w:type="character" w:styleId="af8">
    <w:name w:val="page number"/>
    <w:qFormat/>
    <w:rPr>
      <w:rFonts w:eastAsia="宋体"/>
      <w:kern w:val="2"/>
      <w:sz w:val="24"/>
      <w:szCs w:val="24"/>
      <w:lang w:val="en-US" w:eastAsia="zh-CN" w:bidi="ar-SA"/>
    </w:rPr>
  </w:style>
  <w:style w:type="character" w:styleId="af9">
    <w:name w:val="Hyperlink"/>
    <w:uiPriority w:val="99"/>
    <w:qFormat/>
    <w:rPr>
      <w:rFonts w:eastAsia="宋体"/>
      <w:color w:val="0000FF"/>
      <w:kern w:val="2"/>
      <w:sz w:val="24"/>
      <w:szCs w:val="24"/>
      <w:u w:val="single"/>
      <w:lang w:val="en-US" w:eastAsia="zh-CN" w:bidi="ar-SA"/>
    </w:rPr>
  </w:style>
  <w:style w:type="character" w:styleId="afa">
    <w:name w:val="annotation reference"/>
    <w:semiHidden/>
    <w:qFormat/>
    <w:rPr>
      <w:sz w:val="21"/>
      <w:szCs w:val="21"/>
    </w:rPr>
  </w:style>
  <w:style w:type="character" w:customStyle="1" w:styleId="aa">
    <w:name w:val="正文文本缩进 字符"/>
    <w:basedOn w:val="a3"/>
    <w:link w:val="a9"/>
    <w:qFormat/>
    <w:rPr>
      <w:rFonts w:eastAsia="楷体_GB2312"/>
      <w:kern w:val="2"/>
      <w:sz w:val="21"/>
    </w:rPr>
  </w:style>
  <w:style w:type="character" w:customStyle="1" w:styleId="10">
    <w:name w:val="标题 1 字符"/>
    <w:link w:val="1"/>
    <w:qFormat/>
    <w:locked/>
    <w:rPr>
      <w:rFonts w:ascii="仿宋_GB2312" w:eastAsia="仿宋_GB2312" w:hAnsi="宋体" w:cs="宋体"/>
      <w:b/>
      <w:bCs/>
      <w:kern w:val="2"/>
      <w:sz w:val="30"/>
      <w:szCs w:val="30"/>
      <w:lang w:val="en-US" w:eastAsia="zh-CN" w:bidi="ar-SA"/>
    </w:rPr>
  </w:style>
  <w:style w:type="character" w:customStyle="1" w:styleId="EndnoteTextChar">
    <w:name w:val="Endnote Text Char"/>
    <w:qFormat/>
    <w:locked/>
    <w:rPr>
      <w:rFonts w:cs="Times New Roman"/>
      <w:kern w:val="2"/>
      <w:sz w:val="21"/>
    </w:rPr>
  </w:style>
  <w:style w:type="character" w:customStyle="1" w:styleId="ac">
    <w:name w:val="纯文本 字符"/>
    <w:link w:val="ab"/>
    <w:qFormat/>
    <w:locked/>
    <w:rPr>
      <w:rFonts w:ascii="宋体" w:eastAsia="楷体_GB2312" w:hAnsi="Courier New"/>
      <w:kern w:val="2"/>
      <w:sz w:val="21"/>
      <w:szCs w:val="24"/>
      <w:lang w:val="en-US" w:eastAsia="zh-CN" w:bidi="ar-SA"/>
    </w:rPr>
  </w:style>
  <w:style w:type="character" w:customStyle="1" w:styleId="a6">
    <w:name w:val="标题 字符"/>
    <w:link w:val="a0"/>
    <w:qFormat/>
    <w:locked/>
    <w:rPr>
      <w:rFonts w:ascii="Arial" w:eastAsia="楷体_GB2312" w:hAnsi="Arial"/>
      <w:b/>
      <w:kern w:val="2"/>
      <w:sz w:val="44"/>
      <w:lang w:val="en-US" w:eastAsia="zh-CN" w:bidi="ar-SA"/>
    </w:rPr>
  </w:style>
  <w:style w:type="character" w:customStyle="1" w:styleId="EndnoteTextChar1">
    <w:name w:val="Endnote Text Char1"/>
    <w:semiHidden/>
    <w:qFormat/>
    <w:locked/>
    <w:rPr>
      <w:rFonts w:ascii="宋体" w:eastAsia="宋体" w:hAnsi="宋体"/>
      <w:sz w:val="24"/>
    </w:rPr>
  </w:style>
  <w:style w:type="character" w:customStyle="1" w:styleId="af2">
    <w:name w:val="页脚 字符"/>
    <w:basedOn w:val="a3"/>
    <w:link w:val="af1"/>
    <w:qFormat/>
    <w:rPr>
      <w:rFonts w:eastAsia="楷体_GB2312"/>
      <w:kern w:val="2"/>
      <w:sz w:val="18"/>
      <w:szCs w:val="18"/>
    </w:rPr>
  </w:style>
  <w:style w:type="character" w:customStyle="1" w:styleId="af">
    <w:name w:val="尾注文本 字符"/>
    <w:link w:val="ae"/>
    <w:qFormat/>
    <w:locked/>
    <w:rPr>
      <w:rFonts w:ascii="宋体" w:eastAsia="宋体" w:hAnsi="宋体"/>
      <w:kern w:val="2"/>
      <w:sz w:val="21"/>
      <w:szCs w:val="24"/>
      <w:lang w:val="en-US" w:eastAsia="zh-CN" w:bidi="ar-SA"/>
    </w:rPr>
  </w:style>
  <w:style w:type="paragraph" w:customStyle="1" w:styleId="Style11">
    <w:name w:val="_Style 11"/>
    <w:basedOn w:val="a"/>
    <w:qFormat/>
    <w:rPr>
      <w:rFonts w:eastAsia="宋体"/>
      <w:sz w:val="30"/>
      <w:szCs w:val="24"/>
    </w:rPr>
  </w:style>
  <w:style w:type="paragraph" w:customStyle="1" w:styleId="11">
    <w:name w:val="修订1"/>
    <w:uiPriority w:val="99"/>
    <w:semiHidden/>
    <w:qFormat/>
    <w:rPr>
      <w:rFonts w:ascii="Calibri" w:eastAsia="楷体_GB2312" w:hAnsi="Calibri"/>
      <w:kern w:val="2"/>
      <w:sz w:val="21"/>
    </w:rPr>
  </w:style>
  <w:style w:type="paragraph" w:customStyle="1" w:styleId="afb">
    <w:name w:val="公文正文"/>
    <w:qFormat/>
    <w:pPr>
      <w:widowControl w:val="0"/>
      <w:spacing w:line="360" w:lineRule="auto"/>
      <w:ind w:firstLine="629"/>
      <w:jc w:val="both"/>
    </w:pPr>
    <w:rPr>
      <w:rFonts w:ascii="仿宋_GB2312" w:eastAsia="仿宋_GB2312" w:hAnsi="Calisto MT"/>
      <w:color w:val="000000"/>
      <w:sz w:val="32"/>
    </w:rPr>
  </w:style>
  <w:style w:type="paragraph" w:customStyle="1" w:styleId="afc">
    <w:name w:val="发文落款"/>
    <w:basedOn w:val="afb"/>
    <w:qFormat/>
    <w:pPr>
      <w:ind w:left="4094" w:right="607" w:firstLine="0"/>
      <w:jc w:val="center"/>
    </w:pPr>
  </w:style>
  <w:style w:type="paragraph" w:customStyle="1" w:styleId="21">
    <w:name w:val="修订2"/>
    <w:hidden/>
    <w:uiPriority w:val="99"/>
    <w:unhideWhenUsed/>
    <w:qFormat/>
    <w:rPr>
      <w:rFonts w:ascii="Calibri" w:eastAsia="楷体_GB2312"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480384-0881-49DC-B78B-4C7B58A148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14</Pages>
  <Words>7024</Words>
  <Characters>935</Characters>
  <Application>Microsoft Office Word</Application>
  <DocSecurity>0</DocSecurity>
  <Lines>7</Lines>
  <Paragraphs>15</Paragraphs>
  <ScaleCrop>false</ScaleCrop>
  <Company>Microsoft</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广州市建设工程施工公开招标</dc:title>
  <dc:creator>黄国祥</dc:creator>
  <cp:lastModifiedBy>Ben Chen</cp:lastModifiedBy>
  <cp:revision>14</cp:revision>
  <cp:lastPrinted>2019-10-11T07:07:00Z</cp:lastPrinted>
  <dcterms:created xsi:type="dcterms:W3CDTF">2024-08-07T07:28:00Z</dcterms:created>
  <dcterms:modified xsi:type="dcterms:W3CDTF">2024-11-12T03:50:00Z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393C90C2189F4AAB9EDEF04BB6EDAEB1</vt:lpwstr>
  </property>
</Properties>
</file>